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9E25" w14:textId="77777777" w:rsidR="0021334B" w:rsidRPr="0021334B" w:rsidRDefault="0021334B" w:rsidP="0021334B">
      <w:pPr>
        <w:tabs>
          <w:tab w:val="left" w:pos="4253"/>
        </w:tabs>
        <w:ind w:right="-668"/>
        <w:jc w:val="center"/>
        <w:rPr>
          <w:rFonts w:asciiTheme="minorHAnsi" w:eastAsia="Calibri" w:hAnsiTheme="minorHAnsi" w:cstheme="minorHAnsi"/>
          <w:b/>
          <w:bCs/>
          <w:iCs/>
          <w:sz w:val="22"/>
          <w:szCs w:val="22"/>
          <w:lang w:val="el-GR"/>
        </w:rPr>
      </w:pPr>
      <w:r w:rsidRPr="0021334B">
        <w:rPr>
          <w:b/>
          <w:bCs/>
          <w:lang w:val="el-GR"/>
        </w:rPr>
        <w:t>ΥΠΟΔΕΙΓΜΑ Α ΥΠΕΥΘΥΝΗΣ ΔΗΛΩΣΗΣ</w:t>
      </w:r>
      <w:r w:rsidRPr="0021334B">
        <w:rPr>
          <w:rFonts w:asciiTheme="minorHAnsi" w:eastAsia="Calibri" w:hAnsiTheme="minorHAnsi" w:cstheme="minorHAnsi"/>
          <w:b/>
          <w:bCs/>
          <w:iCs/>
          <w:sz w:val="22"/>
          <w:szCs w:val="22"/>
          <w:lang w:val="el-GR"/>
        </w:rPr>
        <w:t xml:space="preserve"> </w:t>
      </w:r>
    </w:p>
    <w:p w14:paraId="5F94E18D" w14:textId="15FAF8DE" w:rsidR="0021334B" w:rsidRDefault="0021334B" w:rsidP="0021334B">
      <w:pPr>
        <w:tabs>
          <w:tab w:val="left" w:pos="4253"/>
        </w:tabs>
        <w:ind w:right="-668"/>
        <w:jc w:val="center"/>
        <w:rPr>
          <w:rFonts w:asciiTheme="minorHAnsi" w:eastAsia="Calibri" w:hAnsiTheme="minorHAnsi" w:cstheme="minorHAnsi"/>
          <w:b/>
          <w:bCs/>
          <w:iCs/>
          <w:sz w:val="22"/>
          <w:szCs w:val="22"/>
          <w:lang w:val="el-GR"/>
        </w:rPr>
      </w:pPr>
      <w:bookmarkStart w:id="0" w:name="_Toc310614685"/>
      <w:r w:rsidRPr="006937D9">
        <w:rPr>
          <w:rFonts w:asciiTheme="minorHAnsi" w:hAnsiTheme="minorHAnsi" w:cstheme="minorHAnsi"/>
          <w:noProof/>
          <w:sz w:val="22"/>
          <w:szCs w:val="22"/>
          <w:lang w:val="el-GR" w:eastAsia="el-GR"/>
        </w:rPr>
        <w:drawing>
          <wp:inline distT="0" distB="0" distL="0" distR="0" wp14:anchorId="582A0B7A" wp14:editId="60073550">
            <wp:extent cx="523875" cy="533400"/>
            <wp:effectExtent l="0" t="0" r="9525" b="0"/>
            <wp:docPr id="735470461" name="Εικόνα 7"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70461" name="Εικόνα 7"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bookmarkEnd w:id="0"/>
    </w:p>
    <w:p w14:paraId="2CC3CA25" w14:textId="28D3C763" w:rsidR="00E928E7" w:rsidRPr="006937D9" w:rsidRDefault="00E928E7" w:rsidP="00E928E7">
      <w:pPr>
        <w:tabs>
          <w:tab w:val="left" w:pos="4253"/>
        </w:tabs>
        <w:ind w:right="-526"/>
        <w:jc w:val="center"/>
        <w:rPr>
          <w:rFonts w:asciiTheme="minorHAnsi" w:eastAsia="Calibri" w:hAnsiTheme="minorHAnsi" w:cstheme="minorHAnsi"/>
          <w:b/>
          <w:bCs/>
          <w:iCs/>
          <w:sz w:val="22"/>
          <w:szCs w:val="22"/>
          <w:lang w:val="el-GR"/>
        </w:rPr>
      </w:pPr>
      <w:r w:rsidRPr="006937D9">
        <w:rPr>
          <w:rFonts w:asciiTheme="minorHAnsi" w:eastAsia="Calibri" w:hAnsiTheme="minorHAnsi" w:cstheme="minorHAnsi"/>
          <w:b/>
          <w:bCs/>
          <w:iCs/>
          <w:sz w:val="22"/>
          <w:szCs w:val="22"/>
          <w:lang w:val="el-GR"/>
        </w:rPr>
        <w:t>ΥΠΕΥΘΥΝΗ ΔΗΛΩΣΗ</w:t>
      </w:r>
    </w:p>
    <w:p w14:paraId="6E2EC435" w14:textId="77777777" w:rsidR="00E928E7" w:rsidRPr="006937D9" w:rsidRDefault="00E928E7" w:rsidP="00E928E7">
      <w:pPr>
        <w:spacing w:line="240" w:lineRule="auto"/>
        <w:ind w:right="-526"/>
        <w:jc w:val="center"/>
        <w:rPr>
          <w:rFonts w:asciiTheme="minorHAnsi" w:eastAsia="Calibri" w:hAnsiTheme="minorHAnsi" w:cstheme="minorHAnsi"/>
          <w:iCs/>
          <w:sz w:val="4"/>
          <w:szCs w:val="4"/>
          <w:lang w:val="el-GR"/>
        </w:rPr>
      </w:pPr>
    </w:p>
    <w:p w14:paraId="132A0C22" w14:textId="77777777" w:rsidR="00E928E7" w:rsidRPr="006937D9" w:rsidRDefault="00E928E7" w:rsidP="0021334B">
      <w:pPr>
        <w:spacing w:line="240" w:lineRule="auto"/>
        <w:ind w:right="-668"/>
        <w:jc w:val="center"/>
        <w:rPr>
          <w:rFonts w:asciiTheme="minorHAnsi" w:eastAsia="MS Mincho" w:hAnsiTheme="minorHAnsi" w:cstheme="minorHAnsi"/>
          <w:sz w:val="18"/>
          <w:szCs w:val="18"/>
          <w:lang w:val="el-GR" w:eastAsia="el-GR"/>
        </w:rPr>
      </w:pPr>
      <w:r w:rsidRPr="006937D9">
        <w:rPr>
          <w:rFonts w:asciiTheme="minorHAnsi" w:eastAsia="MS Mincho" w:hAnsiTheme="minorHAnsi" w:cstheme="minorHAnsi"/>
          <w:sz w:val="18"/>
          <w:szCs w:val="18"/>
          <w:lang w:val="el-GR" w:eastAsia="el-GR"/>
        </w:rPr>
        <w:t>Η ακρίβεια των στοιχείων που υποβάλλονται με αυτή τη δήλωση μπορεί να ελεγχθεί με  βάση το αρχείο άλλων υπηρεσιών</w:t>
      </w:r>
    </w:p>
    <w:p w14:paraId="4F2036F6" w14:textId="77777777" w:rsidR="00E928E7" w:rsidRPr="006937D9" w:rsidRDefault="00E928E7" w:rsidP="0021334B">
      <w:pPr>
        <w:spacing w:line="240" w:lineRule="auto"/>
        <w:ind w:right="-668"/>
        <w:jc w:val="center"/>
        <w:rPr>
          <w:rFonts w:asciiTheme="minorHAnsi" w:eastAsia="MS Mincho" w:hAnsiTheme="minorHAnsi" w:cstheme="minorHAnsi"/>
          <w:szCs w:val="20"/>
          <w:lang w:val="el-GR" w:eastAsia="el-GR"/>
        </w:rPr>
      </w:pPr>
      <w:r w:rsidRPr="006937D9">
        <w:rPr>
          <w:rFonts w:asciiTheme="minorHAnsi" w:eastAsia="MS Mincho" w:hAnsiTheme="minorHAnsi" w:cstheme="minorHAnsi"/>
          <w:sz w:val="18"/>
          <w:szCs w:val="18"/>
          <w:lang w:val="el-GR" w:eastAsia="el-GR"/>
        </w:rPr>
        <w:t>(άρθρο 8 παρ. 4 Ν. 1599/1986)</w:t>
      </w:r>
    </w:p>
    <w:tbl>
      <w:tblPr>
        <w:tblW w:w="9640" w:type="dxa"/>
        <w:tblInd w:w="-147" w:type="dxa"/>
        <w:tblLook w:val="04A0" w:firstRow="1" w:lastRow="0" w:firstColumn="1" w:lastColumn="0" w:noHBand="0" w:noVBand="1"/>
      </w:tblPr>
      <w:tblGrid>
        <w:gridCol w:w="2552"/>
        <w:gridCol w:w="1000"/>
        <w:gridCol w:w="1752"/>
        <w:gridCol w:w="1031"/>
        <w:gridCol w:w="1037"/>
        <w:gridCol w:w="1035"/>
        <w:gridCol w:w="1233"/>
      </w:tblGrid>
      <w:tr w:rsidR="00E928E7" w:rsidRPr="006937D9" w14:paraId="5EDEEBB3" w14:textId="77777777" w:rsidTr="00E928E7">
        <w:trPr>
          <w:trHeight w:val="313"/>
        </w:trPr>
        <w:tc>
          <w:tcPr>
            <w:tcW w:w="2552" w:type="dxa"/>
            <w:tcBorders>
              <w:top w:val="single" w:sz="4" w:space="0" w:color="auto"/>
              <w:left w:val="single" w:sz="4" w:space="0" w:color="auto"/>
              <w:bottom w:val="single" w:sz="4" w:space="0" w:color="auto"/>
              <w:right w:val="single" w:sz="4" w:space="0" w:color="auto"/>
            </w:tcBorders>
            <w:vAlign w:val="center"/>
            <w:hideMark/>
          </w:tcPr>
          <w:p w14:paraId="21E96791"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ΠΡΟΣ</w:t>
            </w:r>
            <w:r w:rsidRPr="006937D9">
              <w:rPr>
                <w:rFonts w:asciiTheme="minorHAnsi" w:hAnsiTheme="minorHAnsi" w:cstheme="minorHAnsi"/>
                <w:szCs w:val="20"/>
                <w:vertAlign w:val="superscript"/>
                <w:lang w:val="el-GR" w:eastAsia="el-GR"/>
              </w:rPr>
              <w:t>(1)</w:t>
            </w:r>
            <w:r w:rsidRPr="006937D9">
              <w:rPr>
                <w:rFonts w:asciiTheme="minorHAnsi" w:hAnsiTheme="minorHAnsi" w:cstheme="minorHAnsi"/>
                <w:szCs w:val="20"/>
                <w:lang w:val="el-GR" w:eastAsia="el-GR"/>
              </w:rPr>
              <w:t>:</w:t>
            </w:r>
          </w:p>
        </w:tc>
        <w:tc>
          <w:tcPr>
            <w:tcW w:w="7088" w:type="dxa"/>
            <w:gridSpan w:val="6"/>
            <w:tcBorders>
              <w:top w:val="single" w:sz="4" w:space="0" w:color="auto"/>
              <w:left w:val="nil"/>
              <w:bottom w:val="single" w:sz="4" w:space="0" w:color="auto"/>
              <w:right w:val="single" w:sz="4" w:space="0" w:color="000000"/>
            </w:tcBorders>
            <w:vAlign w:val="center"/>
            <w:hideMark/>
          </w:tcPr>
          <w:p w14:paraId="1236E43E" w14:textId="2C4AEFCF" w:rsidR="00E928E7" w:rsidRPr="006937D9" w:rsidRDefault="003E5B39" w:rsidP="003978A7">
            <w:pPr>
              <w:spacing w:before="40" w:after="40" w:line="240" w:lineRule="auto"/>
              <w:jc w:val="left"/>
              <w:rPr>
                <w:rFonts w:asciiTheme="minorHAnsi" w:hAnsiTheme="minorHAnsi" w:cstheme="minorHAnsi"/>
                <w:b/>
                <w:bCs/>
                <w:szCs w:val="20"/>
                <w:lang w:val="el-GR" w:eastAsia="el-GR"/>
              </w:rPr>
            </w:pPr>
            <w:r>
              <w:rPr>
                <w:rFonts w:asciiTheme="minorHAnsi" w:hAnsiTheme="minorHAnsi" w:cstheme="minorHAnsi"/>
                <w:b/>
                <w:bCs/>
                <w:szCs w:val="20"/>
                <w:lang w:val="el-GR" w:eastAsia="el-GR"/>
              </w:rPr>
              <w:t>ΔΑ ΕΣΠΑ -ΔΑΜ</w:t>
            </w:r>
            <w:r w:rsidR="00E266FE" w:rsidRPr="00255D32">
              <w:rPr>
                <w:rFonts w:asciiTheme="minorHAnsi" w:hAnsiTheme="minorHAnsi" w:cstheme="minorHAnsi"/>
                <w:b/>
                <w:bCs/>
                <w:szCs w:val="20"/>
                <w:lang w:val="el-GR" w:eastAsia="el-GR"/>
              </w:rPr>
              <w:t xml:space="preserve"> / ΕΦΕΠΑΕ </w:t>
            </w:r>
          </w:p>
        </w:tc>
      </w:tr>
      <w:tr w:rsidR="00E928E7" w:rsidRPr="006937D9" w14:paraId="10E003EB" w14:textId="77777777" w:rsidTr="00E928E7">
        <w:trPr>
          <w:trHeight w:val="392"/>
        </w:trPr>
        <w:tc>
          <w:tcPr>
            <w:tcW w:w="2552" w:type="dxa"/>
            <w:tcBorders>
              <w:top w:val="nil"/>
              <w:left w:val="single" w:sz="4" w:space="0" w:color="auto"/>
              <w:bottom w:val="single" w:sz="4" w:space="0" w:color="auto"/>
              <w:right w:val="single" w:sz="4" w:space="0" w:color="auto"/>
            </w:tcBorders>
            <w:vAlign w:val="center"/>
            <w:hideMark/>
          </w:tcPr>
          <w:p w14:paraId="29050F51"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Ο – Η Όνομα:</w:t>
            </w:r>
          </w:p>
        </w:tc>
        <w:tc>
          <w:tcPr>
            <w:tcW w:w="2752" w:type="dxa"/>
            <w:gridSpan w:val="2"/>
            <w:tcBorders>
              <w:top w:val="single" w:sz="4" w:space="0" w:color="auto"/>
              <w:left w:val="nil"/>
              <w:bottom w:val="single" w:sz="4" w:space="0" w:color="auto"/>
              <w:right w:val="single" w:sz="4" w:space="0" w:color="000000"/>
            </w:tcBorders>
            <w:vAlign w:val="center"/>
            <w:hideMark/>
          </w:tcPr>
          <w:p w14:paraId="42294F5F"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c>
          <w:tcPr>
            <w:tcW w:w="1031" w:type="dxa"/>
            <w:tcBorders>
              <w:top w:val="nil"/>
              <w:left w:val="nil"/>
              <w:bottom w:val="single" w:sz="4" w:space="0" w:color="auto"/>
              <w:right w:val="single" w:sz="4" w:space="0" w:color="auto"/>
            </w:tcBorders>
            <w:vAlign w:val="center"/>
            <w:hideMark/>
          </w:tcPr>
          <w:p w14:paraId="45D6CB26"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Επώνυμο:</w:t>
            </w:r>
          </w:p>
        </w:tc>
        <w:tc>
          <w:tcPr>
            <w:tcW w:w="3305" w:type="dxa"/>
            <w:gridSpan w:val="3"/>
            <w:tcBorders>
              <w:top w:val="single" w:sz="4" w:space="0" w:color="auto"/>
              <w:left w:val="nil"/>
              <w:bottom w:val="single" w:sz="4" w:space="0" w:color="auto"/>
              <w:right w:val="single" w:sz="4" w:space="0" w:color="000000"/>
            </w:tcBorders>
            <w:vAlign w:val="center"/>
            <w:hideMark/>
          </w:tcPr>
          <w:p w14:paraId="5C3C5043"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r>
      <w:tr w:rsidR="00E928E7" w:rsidRPr="006937D9" w14:paraId="3FD4BB28" w14:textId="77777777" w:rsidTr="00E928E7">
        <w:trPr>
          <w:trHeight w:val="405"/>
        </w:trPr>
        <w:tc>
          <w:tcPr>
            <w:tcW w:w="2552" w:type="dxa"/>
            <w:tcBorders>
              <w:top w:val="nil"/>
              <w:left w:val="single" w:sz="4" w:space="0" w:color="auto"/>
              <w:bottom w:val="single" w:sz="4" w:space="0" w:color="auto"/>
              <w:right w:val="single" w:sz="4" w:space="0" w:color="auto"/>
            </w:tcBorders>
            <w:vAlign w:val="center"/>
            <w:hideMark/>
          </w:tcPr>
          <w:p w14:paraId="7D02FF39"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Όνομα και Επώνυμο Πατέρα:</w:t>
            </w:r>
          </w:p>
        </w:tc>
        <w:tc>
          <w:tcPr>
            <w:tcW w:w="7088" w:type="dxa"/>
            <w:gridSpan w:val="6"/>
            <w:tcBorders>
              <w:top w:val="single" w:sz="4" w:space="0" w:color="auto"/>
              <w:left w:val="nil"/>
              <w:bottom w:val="single" w:sz="4" w:space="0" w:color="auto"/>
              <w:right w:val="single" w:sz="4" w:space="0" w:color="000000"/>
            </w:tcBorders>
            <w:vAlign w:val="center"/>
            <w:hideMark/>
          </w:tcPr>
          <w:p w14:paraId="77061807"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E928E7" w:rsidRPr="006937D9" w14:paraId="34959B45" w14:textId="77777777" w:rsidTr="00E928E7">
        <w:trPr>
          <w:trHeight w:val="405"/>
        </w:trPr>
        <w:tc>
          <w:tcPr>
            <w:tcW w:w="2552" w:type="dxa"/>
            <w:tcBorders>
              <w:top w:val="nil"/>
              <w:left w:val="single" w:sz="4" w:space="0" w:color="auto"/>
              <w:bottom w:val="single" w:sz="4" w:space="0" w:color="auto"/>
              <w:right w:val="single" w:sz="4" w:space="0" w:color="auto"/>
            </w:tcBorders>
            <w:vAlign w:val="center"/>
            <w:hideMark/>
          </w:tcPr>
          <w:p w14:paraId="5F1CB5B0"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Όνομα και Επώνυμο Μητέρας:</w:t>
            </w:r>
          </w:p>
        </w:tc>
        <w:tc>
          <w:tcPr>
            <w:tcW w:w="7088" w:type="dxa"/>
            <w:gridSpan w:val="6"/>
            <w:tcBorders>
              <w:top w:val="single" w:sz="4" w:space="0" w:color="auto"/>
              <w:left w:val="nil"/>
              <w:bottom w:val="single" w:sz="4" w:space="0" w:color="auto"/>
              <w:right w:val="single" w:sz="4" w:space="0" w:color="000000"/>
            </w:tcBorders>
            <w:vAlign w:val="center"/>
            <w:hideMark/>
          </w:tcPr>
          <w:p w14:paraId="6B72F7B4"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E928E7" w:rsidRPr="006937D9" w14:paraId="5EFD07EC" w14:textId="77777777" w:rsidTr="00E928E7">
        <w:trPr>
          <w:trHeight w:val="405"/>
        </w:trPr>
        <w:tc>
          <w:tcPr>
            <w:tcW w:w="2552" w:type="dxa"/>
            <w:tcBorders>
              <w:top w:val="nil"/>
              <w:left w:val="single" w:sz="4" w:space="0" w:color="auto"/>
              <w:bottom w:val="single" w:sz="4" w:space="0" w:color="auto"/>
              <w:right w:val="single" w:sz="4" w:space="0" w:color="auto"/>
            </w:tcBorders>
            <w:vAlign w:val="center"/>
            <w:hideMark/>
          </w:tcPr>
          <w:p w14:paraId="6A7268AD"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Ημερομηνία γέννησης</w:t>
            </w:r>
            <w:r w:rsidRPr="006937D9">
              <w:rPr>
                <w:rFonts w:asciiTheme="minorHAnsi" w:hAnsiTheme="minorHAnsi" w:cstheme="minorHAnsi"/>
                <w:szCs w:val="20"/>
                <w:vertAlign w:val="superscript"/>
                <w:lang w:val="el-GR" w:eastAsia="el-GR"/>
              </w:rPr>
              <w:t>(2)</w:t>
            </w:r>
            <w:r w:rsidRPr="006937D9">
              <w:rPr>
                <w:rFonts w:asciiTheme="minorHAnsi" w:hAnsiTheme="minorHAnsi" w:cstheme="minorHAnsi"/>
                <w:szCs w:val="20"/>
                <w:lang w:val="el-GR" w:eastAsia="el-GR"/>
              </w:rPr>
              <w:t>:</w:t>
            </w:r>
          </w:p>
        </w:tc>
        <w:tc>
          <w:tcPr>
            <w:tcW w:w="7088" w:type="dxa"/>
            <w:gridSpan w:val="6"/>
            <w:tcBorders>
              <w:top w:val="single" w:sz="4" w:space="0" w:color="auto"/>
              <w:left w:val="nil"/>
              <w:bottom w:val="single" w:sz="4" w:space="0" w:color="auto"/>
              <w:right w:val="single" w:sz="4" w:space="0" w:color="000000"/>
            </w:tcBorders>
            <w:vAlign w:val="center"/>
            <w:hideMark/>
          </w:tcPr>
          <w:p w14:paraId="4226A10B"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E928E7" w:rsidRPr="006937D9" w14:paraId="2B25B9CA" w14:textId="77777777" w:rsidTr="00E928E7">
        <w:trPr>
          <w:trHeight w:val="405"/>
        </w:trPr>
        <w:tc>
          <w:tcPr>
            <w:tcW w:w="2552" w:type="dxa"/>
            <w:tcBorders>
              <w:top w:val="nil"/>
              <w:left w:val="single" w:sz="4" w:space="0" w:color="auto"/>
              <w:bottom w:val="single" w:sz="4" w:space="0" w:color="auto"/>
              <w:right w:val="single" w:sz="4" w:space="0" w:color="auto"/>
            </w:tcBorders>
            <w:vAlign w:val="center"/>
            <w:hideMark/>
          </w:tcPr>
          <w:p w14:paraId="2C25DC46"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Τόπος Γέννησης:</w:t>
            </w:r>
          </w:p>
        </w:tc>
        <w:tc>
          <w:tcPr>
            <w:tcW w:w="7088" w:type="dxa"/>
            <w:gridSpan w:val="6"/>
            <w:tcBorders>
              <w:top w:val="single" w:sz="4" w:space="0" w:color="auto"/>
              <w:left w:val="nil"/>
              <w:bottom w:val="single" w:sz="4" w:space="0" w:color="auto"/>
              <w:right w:val="single" w:sz="4" w:space="0" w:color="000000"/>
            </w:tcBorders>
            <w:vAlign w:val="center"/>
            <w:hideMark/>
          </w:tcPr>
          <w:p w14:paraId="438046B7"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E928E7" w:rsidRPr="006937D9" w14:paraId="0B22B002" w14:textId="77777777" w:rsidTr="00E928E7">
        <w:trPr>
          <w:trHeight w:val="405"/>
        </w:trPr>
        <w:tc>
          <w:tcPr>
            <w:tcW w:w="2552" w:type="dxa"/>
            <w:tcBorders>
              <w:top w:val="nil"/>
              <w:left w:val="single" w:sz="4" w:space="0" w:color="auto"/>
              <w:bottom w:val="single" w:sz="4" w:space="0" w:color="auto"/>
              <w:right w:val="single" w:sz="4" w:space="0" w:color="auto"/>
            </w:tcBorders>
            <w:vAlign w:val="center"/>
            <w:hideMark/>
          </w:tcPr>
          <w:p w14:paraId="61555605"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Αριθμός Δελτίου Ταυτότητας:</w:t>
            </w:r>
          </w:p>
        </w:tc>
        <w:tc>
          <w:tcPr>
            <w:tcW w:w="7088" w:type="dxa"/>
            <w:gridSpan w:val="6"/>
            <w:tcBorders>
              <w:top w:val="single" w:sz="4" w:space="0" w:color="auto"/>
              <w:left w:val="nil"/>
              <w:bottom w:val="single" w:sz="4" w:space="0" w:color="auto"/>
              <w:right w:val="single" w:sz="4" w:space="0" w:color="000000"/>
            </w:tcBorders>
            <w:vAlign w:val="center"/>
            <w:hideMark/>
          </w:tcPr>
          <w:p w14:paraId="21D1DD47"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E928E7" w:rsidRPr="006937D9" w14:paraId="3540293C" w14:textId="77777777" w:rsidTr="00E928E7">
        <w:trPr>
          <w:trHeight w:val="405"/>
        </w:trPr>
        <w:tc>
          <w:tcPr>
            <w:tcW w:w="2552" w:type="dxa"/>
            <w:tcBorders>
              <w:top w:val="nil"/>
              <w:left w:val="single" w:sz="4" w:space="0" w:color="auto"/>
              <w:bottom w:val="single" w:sz="4" w:space="0" w:color="auto"/>
              <w:right w:val="single" w:sz="4" w:space="0" w:color="auto"/>
            </w:tcBorders>
            <w:vAlign w:val="center"/>
            <w:hideMark/>
          </w:tcPr>
          <w:p w14:paraId="4CC6ED94"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Τόπος Κατοικίας:</w:t>
            </w:r>
          </w:p>
        </w:tc>
        <w:tc>
          <w:tcPr>
            <w:tcW w:w="1000" w:type="dxa"/>
            <w:tcBorders>
              <w:top w:val="nil"/>
              <w:left w:val="nil"/>
              <w:bottom w:val="single" w:sz="4" w:space="0" w:color="auto"/>
              <w:right w:val="single" w:sz="4" w:space="0" w:color="auto"/>
            </w:tcBorders>
            <w:vAlign w:val="center"/>
            <w:hideMark/>
          </w:tcPr>
          <w:p w14:paraId="06953118"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Οδός:</w:t>
            </w:r>
          </w:p>
        </w:tc>
        <w:tc>
          <w:tcPr>
            <w:tcW w:w="1752" w:type="dxa"/>
            <w:tcBorders>
              <w:top w:val="single" w:sz="4" w:space="0" w:color="auto"/>
              <w:left w:val="nil"/>
              <w:bottom w:val="single" w:sz="4" w:space="0" w:color="auto"/>
              <w:right w:val="single" w:sz="4" w:space="0" w:color="000000"/>
            </w:tcBorders>
            <w:vAlign w:val="center"/>
            <w:hideMark/>
          </w:tcPr>
          <w:p w14:paraId="24890F88"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1" w:type="dxa"/>
            <w:tcBorders>
              <w:top w:val="nil"/>
              <w:left w:val="nil"/>
              <w:bottom w:val="single" w:sz="4" w:space="0" w:color="auto"/>
              <w:right w:val="single" w:sz="4" w:space="0" w:color="auto"/>
            </w:tcBorders>
            <w:vAlign w:val="center"/>
            <w:hideMark/>
          </w:tcPr>
          <w:p w14:paraId="39259585"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proofErr w:type="spellStart"/>
            <w:r w:rsidRPr="006937D9">
              <w:rPr>
                <w:rFonts w:asciiTheme="minorHAnsi" w:hAnsiTheme="minorHAnsi" w:cstheme="minorHAnsi"/>
                <w:szCs w:val="20"/>
                <w:lang w:val="el-GR" w:eastAsia="el-GR"/>
              </w:rPr>
              <w:t>Αριθ</w:t>
            </w:r>
            <w:proofErr w:type="spellEnd"/>
            <w:r w:rsidRPr="006937D9">
              <w:rPr>
                <w:rFonts w:asciiTheme="minorHAnsi" w:hAnsiTheme="minorHAnsi" w:cstheme="minorHAnsi"/>
                <w:szCs w:val="20"/>
                <w:lang w:val="el-GR" w:eastAsia="el-GR"/>
              </w:rPr>
              <w:t>:</w:t>
            </w:r>
          </w:p>
        </w:tc>
        <w:tc>
          <w:tcPr>
            <w:tcW w:w="1037" w:type="dxa"/>
            <w:tcBorders>
              <w:top w:val="nil"/>
              <w:left w:val="nil"/>
              <w:bottom w:val="single" w:sz="4" w:space="0" w:color="auto"/>
              <w:right w:val="single" w:sz="4" w:space="0" w:color="auto"/>
            </w:tcBorders>
            <w:vAlign w:val="center"/>
            <w:hideMark/>
          </w:tcPr>
          <w:p w14:paraId="71E5E33C"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5" w:type="dxa"/>
            <w:tcBorders>
              <w:top w:val="nil"/>
              <w:left w:val="nil"/>
              <w:bottom w:val="single" w:sz="4" w:space="0" w:color="auto"/>
              <w:right w:val="single" w:sz="4" w:space="0" w:color="auto"/>
            </w:tcBorders>
            <w:vAlign w:val="center"/>
            <w:hideMark/>
          </w:tcPr>
          <w:p w14:paraId="1B4B5F6C"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ΤΚ:</w:t>
            </w:r>
          </w:p>
        </w:tc>
        <w:tc>
          <w:tcPr>
            <w:tcW w:w="1233" w:type="dxa"/>
            <w:tcBorders>
              <w:top w:val="nil"/>
              <w:left w:val="nil"/>
              <w:bottom w:val="single" w:sz="4" w:space="0" w:color="auto"/>
              <w:right w:val="single" w:sz="4" w:space="0" w:color="auto"/>
            </w:tcBorders>
            <w:noWrap/>
            <w:vAlign w:val="bottom"/>
            <w:hideMark/>
          </w:tcPr>
          <w:p w14:paraId="359877FE"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r>
      <w:tr w:rsidR="00E928E7" w:rsidRPr="006937D9" w14:paraId="5AD1A2C2" w14:textId="77777777" w:rsidTr="00E928E7">
        <w:trPr>
          <w:trHeight w:val="425"/>
        </w:trPr>
        <w:tc>
          <w:tcPr>
            <w:tcW w:w="2552" w:type="dxa"/>
            <w:tcBorders>
              <w:top w:val="nil"/>
              <w:left w:val="single" w:sz="4" w:space="0" w:color="auto"/>
              <w:bottom w:val="single" w:sz="4" w:space="0" w:color="auto"/>
              <w:right w:val="single" w:sz="4" w:space="0" w:color="auto"/>
            </w:tcBorders>
            <w:vAlign w:val="center"/>
            <w:hideMark/>
          </w:tcPr>
          <w:p w14:paraId="797AB417"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Δ/</w:t>
            </w:r>
            <w:proofErr w:type="spellStart"/>
            <w:r w:rsidRPr="006937D9">
              <w:rPr>
                <w:rFonts w:asciiTheme="minorHAnsi" w:hAnsiTheme="minorHAnsi" w:cstheme="minorHAnsi"/>
                <w:szCs w:val="20"/>
                <w:lang w:val="el-GR" w:eastAsia="el-GR"/>
              </w:rPr>
              <w:t>νση</w:t>
            </w:r>
            <w:proofErr w:type="spellEnd"/>
            <w:r w:rsidRPr="006937D9">
              <w:rPr>
                <w:rFonts w:asciiTheme="minorHAnsi" w:hAnsiTheme="minorHAnsi" w:cstheme="minorHAnsi"/>
                <w:szCs w:val="20"/>
                <w:lang w:val="el-GR" w:eastAsia="el-GR"/>
              </w:rPr>
              <w:t xml:space="preserve"> </w:t>
            </w:r>
            <w:proofErr w:type="spellStart"/>
            <w:r w:rsidRPr="006937D9">
              <w:rPr>
                <w:rFonts w:asciiTheme="minorHAnsi" w:hAnsiTheme="minorHAnsi" w:cstheme="minorHAnsi"/>
                <w:szCs w:val="20"/>
                <w:lang w:val="el-GR" w:eastAsia="el-GR"/>
              </w:rPr>
              <w:t>Ηλ</w:t>
            </w:r>
            <w:proofErr w:type="spellEnd"/>
            <w:r w:rsidRPr="006937D9">
              <w:rPr>
                <w:rFonts w:asciiTheme="minorHAnsi" w:hAnsiTheme="minorHAnsi" w:cstheme="minorHAnsi"/>
                <w:szCs w:val="20"/>
                <w:lang w:val="el-GR" w:eastAsia="el-GR"/>
              </w:rPr>
              <w:t xml:space="preserve">. </w:t>
            </w:r>
            <w:proofErr w:type="spellStart"/>
            <w:r w:rsidRPr="006937D9">
              <w:rPr>
                <w:rFonts w:asciiTheme="minorHAnsi" w:hAnsiTheme="minorHAnsi" w:cstheme="minorHAnsi"/>
                <w:szCs w:val="20"/>
                <w:lang w:val="el-GR" w:eastAsia="el-GR"/>
              </w:rPr>
              <w:t>Ταχυδρ</w:t>
            </w:r>
            <w:proofErr w:type="spellEnd"/>
            <w:r w:rsidRPr="006937D9">
              <w:rPr>
                <w:rFonts w:asciiTheme="minorHAnsi" w:hAnsiTheme="minorHAnsi" w:cstheme="minorHAnsi"/>
                <w:szCs w:val="20"/>
                <w:lang w:val="el-GR" w:eastAsia="el-GR"/>
              </w:rPr>
              <w:t>. (</w:t>
            </w:r>
            <w:proofErr w:type="spellStart"/>
            <w:r w:rsidRPr="006937D9">
              <w:rPr>
                <w:rFonts w:asciiTheme="minorHAnsi" w:hAnsiTheme="minorHAnsi" w:cstheme="minorHAnsi"/>
                <w:szCs w:val="20"/>
                <w:lang w:val="el-GR" w:eastAsia="el-GR"/>
              </w:rPr>
              <w:t>Εmail</w:t>
            </w:r>
            <w:proofErr w:type="spellEnd"/>
            <w:r w:rsidRPr="006937D9">
              <w:rPr>
                <w:rFonts w:asciiTheme="minorHAnsi" w:hAnsiTheme="minorHAnsi" w:cstheme="minorHAnsi"/>
                <w:szCs w:val="20"/>
                <w:lang w:val="el-GR" w:eastAsia="el-GR"/>
              </w:rPr>
              <w:t>):</w:t>
            </w:r>
          </w:p>
        </w:tc>
        <w:tc>
          <w:tcPr>
            <w:tcW w:w="2752" w:type="dxa"/>
            <w:gridSpan w:val="2"/>
            <w:tcBorders>
              <w:top w:val="single" w:sz="4" w:space="0" w:color="auto"/>
              <w:left w:val="nil"/>
              <w:bottom w:val="single" w:sz="4" w:space="0" w:color="auto"/>
              <w:right w:val="single" w:sz="4" w:space="0" w:color="000000"/>
            </w:tcBorders>
            <w:vAlign w:val="center"/>
            <w:hideMark/>
          </w:tcPr>
          <w:p w14:paraId="735BD9A1" w14:textId="77777777" w:rsidR="00E928E7" w:rsidRPr="006937D9" w:rsidRDefault="00E928E7" w:rsidP="003978A7">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1" w:type="dxa"/>
            <w:tcBorders>
              <w:top w:val="nil"/>
              <w:left w:val="nil"/>
              <w:bottom w:val="single" w:sz="4" w:space="0" w:color="auto"/>
              <w:right w:val="single" w:sz="4" w:space="0" w:color="auto"/>
            </w:tcBorders>
            <w:vAlign w:val="center"/>
            <w:hideMark/>
          </w:tcPr>
          <w:p w14:paraId="25B8D852"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proofErr w:type="spellStart"/>
            <w:r w:rsidRPr="006937D9">
              <w:rPr>
                <w:rFonts w:asciiTheme="minorHAnsi" w:hAnsiTheme="minorHAnsi" w:cstheme="minorHAnsi"/>
                <w:szCs w:val="20"/>
                <w:lang w:val="el-GR" w:eastAsia="el-GR"/>
              </w:rPr>
              <w:t>Τηλ</w:t>
            </w:r>
            <w:proofErr w:type="spellEnd"/>
            <w:r w:rsidRPr="006937D9">
              <w:rPr>
                <w:rFonts w:asciiTheme="minorHAnsi" w:hAnsiTheme="minorHAnsi" w:cstheme="minorHAnsi"/>
                <w:szCs w:val="20"/>
                <w:lang w:val="el-GR" w:eastAsia="el-GR"/>
              </w:rPr>
              <w:t>:</w:t>
            </w:r>
          </w:p>
        </w:tc>
        <w:tc>
          <w:tcPr>
            <w:tcW w:w="1037" w:type="dxa"/>
            <w:tcBorders>
              <w:top w:val="nil"/>
              <w:left w:val="nil"/>
              <w:bottom w:val="single" w:sz="4" w:space="0" w:color="auto"/>
              <w:right w:val="single" w:sz="4" w:space="0" w:color="auto"/>
            </w:tcBorders>
            <w:vAlign w:val="center"/>
            <w:hideMark/>
          </w:tcPr>
          <w:p w14:paraId="3F4F8BBE"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5" w:type="dxa"/>
            <w:tcBorders>
              <w:top w:val="nil"/>
              <w:left w:val="nil"/>
              <w:bottom w:val="single" w:sz="4" w:space="0" w:color="auto"/>
              <w:right w:val="single" w:sz="4" w:space="0" w:color="auto"/>
            </w:tcBorders>
            <w:vAlign w:val="center"/>
            <w:hideMark/>
          </w:tcPr>
          <w:p w14:paraId="69B0DC93"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proofErr w:type="spellStart"/>
            <w:r w:rsidRPr="006937D9">
              <w:rPr>
                <w:rFonts w:asciiTheme="minorHAnsi" w:hAnsiTheme="minorHAnsi" w:cstheme="minorHAnsi"/>
                <w:szCs w:val="20"/>
                <w:lang w:val="el-GR" w:eastAsia="el-GR"/>
              </w:rPr>
              <w:t>Κιν</w:t>
            </w:r>
            <w:proofErr w:type="spellEnd"/>
            <w:r w:rsidRPr="006937D9">
              <w:rPr>
                <w:rFonts w:asciiTheme="minorHAnsi" w:hAnsiTheme="minorHAnsi" w:cstheme="minorHAnsi"/>
                <w:szCs w:val="20"/>
                <w:lang w:val="el-GR" w:eastAsia="el-GR"/>
              </w:rPr>
              <w:t>. Τηλ.:</w:t>
            </w:r>
          </w:p>
        </w:tc>
        <w:tc>
          <w:tcPr>
            <w:tcW w:w="1233" w:type="dxa"/>
            <w:tcBorders>
              <w:top w:val="nil"/>
              <w:left w:val="nil"/>
              <w:bottom w:val="single" w:sz="4" w:space="0" w:color="auto"/>
              <w:right w:val="single" w:sz="4" w:space="0" w:color="auto"/>
            </w:tcBorders>
            <w:vAlign w:val="center"/>
            <w:hideMark/>
          </w:tcPr>
          <w:p w14:paraId="410AEA77" w14:textId="77777777" w:rsidR="00E928E7" w:rsidRPr="006937D9" w:rsidRDefault="00E928E7" w:rsidP="003978A7">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r>
      <w:tr w:rsidR="00E928E7" w:rsidRPr="003E5B39" w14:paraId="0D461CF4" w14:textId="77777777" w:rsidTr="00E928E7">
        <w:trPr>
          <w:trHeight w:val="425"/>
        </w:trPr>
        <w:tc>
          <w:tcPr>
            <w:tcW w:w="9640" w:type="dxa"/>
            <w:gridSpan w:val="7"/>
            <w:tcBorders>
              <w:top w:val="single" w:sz="4" w:space="0" w:color="auto"/>
              <w:left w:val="single" w:sz="4" w:space="0" w:color="auto"/>
              <w:bottom w:val="single" w:sz="4" w:space="0" w:color="auto"/>
              <w:right w:val="single" w:sz="4" w:space="0" w:color="auto"/>
            </w:tcBorders>
          </w:tcPr>
          <w:p w14:paraId="375DC9EA" w14:textId="77777777" w:rsidR="00E928E7" w:rsidRPr="006937D9" w:rsidRDefault="00E928E7" w:rsidP="003978A7">
            <w:pPr>
              <w:autoSpaceDE w:val="0"/>
              <w:autoSpaceDN w:val="0"/>
              <w:adjustRightInd w:val="0"/>
              <w:spacing w:before="0" w:after="0" w:line="240" w:lineRule="auto"/>
              <w:rPr>
                <w:rFonts w:asciiTheme="minorHAnsi" w:eastAsia="MS Mincho" w:hAnsiTheme="minorHAnsi" w:cstheme="minorHAnsi"/>
                <w:i/>
                <w:szCs w:val="20"/>
                <w:highlight w:val="yellow"/>
                <w:lang w:val="el-GR"/>
              </w:rPr>
            </w:pPr>
            <w:r w:rsidRPr="006937D9">
              <w:rPr>
                <w:rFonts w:asciiTheme="minorHAnsi" w:eastAsia="MS Mincho" w:hAnsiTheme="minorHAnsi" w:cstheme="minorHAnsi"/>
                <w:szCs w:val="20"/>
                <w:lang w:val="el-GR"/>
              </w:rPr>
              <w:t>Με ατομική μου ευθύνη και γνωρίζοντας τις κυρώσεις</w:t>
            </w:r>
            <w:r w:rsidRPr="006937D9">
              <w:rPr>
                <w:rFonts w:asciiTheme="minorHAnsi" w:eastAsia="MS Mincho" w:hAnsiTheme="minorHAnsi" w:cstheme="minorHAnsi"/>
                <w:szCs w:val="20"/>
                <w:vertAlign w:val="superscript"/>
                <w:lang w:val="el-GR"/>
              </w:rPr>
              <w:t>(2)</w:t>
            </w:r>
            <w:r w:rsidRPr="006937D9">
              <w:rPr>
                <w:rFonts w:asciiTheme="minorHAnsi" w:eastAsia="MS Mincho" w:hAnsiTheme="minorHAnsi" w:cstheme="minorHAnsi"/>
                <w:szCs w:val="20"/>
                <w:lang w:val="el-GR"/>
              </w:rPr>
              <w:t>, που προβλέπονται από τις διατάξεις της παρ. 6 του άρθρου 22 του Ν. 1599/1986, ως νόμιμος εκπρόσωπος και εκ μέρους της επιχείρησης ………………………………………………με ΑΦΜ…………………………… δηλώνω ότι:</w:t>
            </w:r>
          </w:p>
          <w:p w14:paraId="2417DCE4" w14:textId="04F05A2C" w:rsidR="00E928E7" w:rsidRPr="006937D9" w:rsidRDefault="00E928E7" w:rsidP="00E928E7">
            <w:pPr>
              <w:numPr>
                <w:ilvl w:val="0"/>
                <w:numId w:val="2"/>
              </w:numPr>
              <w:autoSpaceDE w:val="0"/>
              <w:autoSpaceDN w:val="0"/>
              <w:adjustRightInd w:val="0"/>
              <w:spacing w:before="0" w:after="0" w:line="240" w:lineRule="auto"/>
              <w:ind w:left="35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Όλα τα αναγραφόμενα στην ηλεκτρονική αίτηση χρηματοδότησης που θα υποβληθεί μέσω ΟΠΣΚΕ για τη Δράση «</w:t>
            </w:r>
            <w:r w:rsidR="00E266FE" w:rsidRPr="00AE5FBF">
              <w:rPr>
                <w:rFonts w:asciiTheme="minorHAnsi" w:eastAsia="MS Mincho" w:hAnsiTheme="minorHAnsi" w:cstheme="minorHAnsi"/>
                <w:szCs w:val="20"/>
                <w:lang w:val="el-GR"/>
              </w:rPr>
              <w:t>Ευκαιρία Ενδυνάμωσης Υφιστάμενων ΜΜΕ των Ηπειρωτικών Περιοχών Δίκαιης Αναπτυξιακής Μετάβασης</w:t>
            </w:r>
            <w:r w:rsidRPr="006937D9">
              <w:rPr>
                <w:rFonts w:asciiTheme="minorHAnsi" w:eastAsia="MS Mincho" w:hAnsiTheme="minorHAnsi" w:cstheme="minorHAnsi"/>
                <w:szCs w:val="20"/>
                <w:lang w:val="el-GR"/>
              </w:rPr>
              <w:t>», καθώς και όλα τα υποβαλλόμενα δικαιολογητικά που τη συνοδεύουν είναι ακριβή και αληθή.</w:t>
            </w:r>
          </w:p>
          <w:p w14:paraId="4281EA39" w14:textId="77777777" w:rsidR="00E928E7" w:rsidRPr="006937D9" w:rsidRDefault="00E928E7" w:rsidP="00E928E7">
            <w:pPr>
              <w:numPr>
                <w:ilvl w:val="0"/>
                <w:numId w:val="2"/>
              </w:numPr>
              <w:autoSpaceDE w:val="0"/>
              <w:autoSpaceDN w:val="0"/>
              <w:adjustRightInd w:val="0"/>
              <w:spacing w:before="0" w:after="0" w:line="240" w:lineRule="auto"/>
              <w:ind w:left="35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Αποδέχομαι οποιοδήποτε σχετικό έλεγχο για την εξακρίβωση των δηλωθέντων από τις αρμόδιες εθνικές ή κοινοτικές αρχές.</w:t>
            </w:r>
          </w:p>
          <w:p w14:paraId="0D036CEB" w14:textId="77777777" w:rsidR="00E928E7" w:rsidRPr="006937D9" w:rsidRDefault="00E928E7" w:rsidP="00E928E7">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Έχω λάβει σαφή γνώση </w:t>
            </w:r>
            <w:r w:rsidRPr="00554825">
              <w:rPr>
                <w:rFonts w:asciiTheme="minorHAnsi" w:eastAsia="MS Mincho" w:hAnsiTheme="minorHAnsi" w:cstheme="minorHAnsi"/>
                <w:szCs w:val="20"/>
                <w:u w:val="single"/>
                <w:lang w:val="el-GR"/>
              </w:rPr>
              <w:t>του συνόλου</w:t>
            </w:r>
            <w:r w:rsidRPr="006937D9">
              <w:rPr>
                <w:rFonts w:asciiTheme="minorHAnsi" w:eastAsia="MS Mincho" w:hAnsiTheme="minorHAnsi" w:cstheme="minorHAnsi"/>
                <w:szCs w:val="20"/>
                <w:lang w:val="el-GR"/>
              </w:rPr>
              <w:t xml:space="preserve"> του περιεχομένου της πρόσκλησης της Δράσης.</w:t>
            </w:r>
          </w:p>
          <w:p w14:paraId="57762F8A" w14:textId="77777777" w:rsidR="00E928E7" w:rsidRPr="006937D9" w:rsidRDefault="00E928E7" w:rsidP="00E928E7">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Οι δαπάνες που περιλαμβάνονται στην συγκεκριμένη αίτηση χρηματοδότησης:</w:t>
            </w:r>
          </w:p>
          <w:p w14:paraId="6C0A9580" w14:textId="77777777" w:rsidR="00E928E7" w:rsidRPr="006937D9" w:rsidRDefault="00E928E7" w:rsidP="00E928E7">
            <w:pPr>
              <w:pStyle w:val="a3"/>
              <w:numPr>
                <w:ilvl w:val="2"/>
                <w:numId w:val="2"/>
              </w:numPr>
              <w:spacing w:before="0" w:after="0" w:line="240" w:lineRule="auto"/>
              <w:ind w:left="1061" w:right="284" w:hanging="142"/>
              <w:contextualSpacing/>
              <w:rPr>
                <w:rFonts w:asciiTheme="minorHAnsi" w:hAnsiTheme="minorHAnsi" w:cstheme="minorHAnsi"/>
                <w:bCs/>
                <w:szCs w:val="20"/>
                <w:lang w:val="el-GR"/>
              </w:rPr>
            </w:pPr>
            <w:r w:rsidRPr="006937D9">
              <w:rPr>
                <w:rFonts w:asciiTheme="minorHAnsi" w:hAnsiTheme="minorHAnsi" w:cstheme="minorHAnsi"/>
                <w:bCs/>
                <w:szCs w:val="20"/>
                <w:lang w:val="el-GR"/>
              </w:rPr>
              <w:t>Δεν έχουν χρηματοδοτηθεί στα πλαίσια άλλης δράσης που χρηματοδοτείται από εθνικούς ή κοινοτικούς πόρους.</w:t>
            </w:r>
          </w:p>
          <w:p w14:paraId="6D163D91" w14:textId="77777777" w:rsidR="00E928E7" w:rsidRPr="006937D9" w:rsidRDefault="00E928E7" w:rsidP="00E928E7">
            <w:pPr>
              <w:pStyle w:val="a3"/>
              <w:numPr>
                <w:ilvl w:val="2"/>
                <w:numId w:val="2"/>
              </w:numPr>
              <w:spacing w:before="0" w:after="0" w:line="240" w:lineRule="auto"/>
              <w:ind w:left="1061" w:right="284" w:hanging="142"/>
              <w:contextualSpacing/>
              <w:rPr>
                <w:rFonts w:asciiTheme="minorHAnsi" w:hAnsiTheme="minorHAnsi" w:cstheme="minorHAnsi"/>
                <w:bCs/>
                <w:szCs w:val="20"/>
                <w:lang w:val="el-GR"/>
              </w:rPr>
            </w:pPr>
            <w:r w:rsidRPr="006937D9">
              <w:rPr>
                <w:rFonts w:asciiTheme="minorHAnsi" w:hAnsiTheme="minorHAnsi" w:cstheme="minorHAnsi"/>
                <w:bCs/>
                <w:szCs w:val="20"/>
                <w:lang w:val="el-GR"/>
              </w:rPr>
              <w:t>Δεν αποτελούν εγκεκριμένες δαπάνες επενδυτικού σχεδίου σε άλλη δράση που χρηματοδοτείται από εθνικούς ή κοινοτικούς πόρους.</w:t>
            </w:r>
          </w:p>
          <w:p w14:paraId="0944DD70" w14:textId="77777777" w:rsidR="00E928E7" w:rsidRPr="0002655E" w:rsidRDefault="00E928E7" w:rsidP="00E928E7">
            <w:pPr>
              <w:pStyle w:val="a3"/>
              <w:numPr>
                <w:ilvl w:val="2"/>
                <w:numId w:val="2"/>
              </w:numPr>
              <w:spacing w:before="0" w:after="0" w:line="240" w:lineRule="auto"/>
              <w:ind w:left="1061" w:right="284" w:hanging="142"/>
              <w:contextualSpacing/>
              <w:rPr>
                <w:rFonts w:asciiTheme="minorHAnsi" w:eastAsia="MS Mincho" w:hAnsiTheme="minorHAnsi" w:cstheme="minorHAnsi"/>
                <w:szCs w:val="20"/>
                <w:lang w:val="el-GR"/>
              </w:rPr>
            </w:pPr>
            <w:r w:rsidRPr="006937D9">
              <w:rPr>
                <w:rFonts w:asciiTheme="minorHAnsi" w:hAnsiTheme="minorHAnsi" w:cstheme="minorHAnsi"/>
                <w:bCs/>
                <w:szCs w:val="20"/>
                <w:lang w:val="el-GR"/>
              </w:rPr>
              <w:t>Εφόσον λάβει χώρα έγκριση και για το διάστημα εκείνο που αποτελούν εγκεκριμένες δαπάνες του προς υλοποίηση επενδυτικού σχεδίου, δεν θα υποβληθούν προς ένταξη ή πιστοποίηση σε επενδυτικό σχέδιο άλλης δράσης που χρηματοδοτείται από εθνικούς ή κοινοτικούς πόρους.</w:t>
            </w:r>
          </w:p>
          <w:p w14:paraId="31EFCB9C" w14:textId="77777777" w:rsidR="00E928E7" w:rsidRPr="00554825" w:rsidRDefault="00E928E7" w:rsidP="003978A7">
            <w:pPr>
              <w:spacing w:before="0" w:after="0" w:line="240" w:lineRule="auto"/>
              <w:ind w:left="919" w:right="284"/>
              <w:contextualSpacing/>
              <w:rPr>
                <w:rFonts w:asciiTheme="minorHAnsi" w:eastAsia="MS Mincho" w:hAnsiTheme="minorHAnsi" w:cstheme="minorHAnsi"/>
                <w:i/>
                <w:iCs/>
                <w:color w:val="FF0000"/>
                <w:szCs w:val="20"/>
                <w:lang w:val="el-GR"/>
              </w:rPr>
            </w:pPr>
            <w:r w:rsidRPr="00554825">
              <w:rPr>
                <w:rFonts w:asciiTheme="minorHAnsi" w:eastAsia="MS Mincho" w:hAnsiTheme="minorHAnsi" w:cstheme="minorHAnsi"/>
                <w:i/>
                <w:iCs/>
                <w:color w:val="FF0000"/>
                <w:szCs w:val="20"/>
                <w:lang w:val="el-GR"/>
              </w:rPr>
              <w:t xml:space="preserve">Εξαιρούνται της ανωτέρω απαίτησης οι αιτήσεις / εγκρίσεις χρηματοδότησης που αφορούν χρηματοδοτικά προϊόντα (δάνεια ή εγγυήσεις) που υλοποιούνται με εθνικούς ή </w:t>
            </w:r>
            <w:proofErr w:type="spellStart"/>
            <w:r w:rsidRPr="00554825">
              <w:rPr>
                <w:rFonts w:asciiTheme="minorHAnsi" w:eastAsia="MS Mincho" w:hAnsiTheme="minorHAnsi" w:cstheme="minorHAnsi"/>
                <w:i/>
                <w:iCs/>
                <w:color w:val="FF0000"/>
                <w:szCs w:val="20"/>
                <w:lang w:val="el-GR"/>
              </w:rPr>
              <w:t>ενωσιακούς</w:t>
            </w:r>
            <w:proofErr w:type="spellEnd"/>
            <w:r w:rsidRPr="00554825">
              <w:rPr>
                <w:rFonts w:asciiTheme="minorHAnsi" w:eastAsia="MS Mincho" w:hAnsiTheme="minorHAnsi" w:cstheme="minorHAnsi"/>
                <w:i/>
                <w:iCs/>
                <w:color w:val="FF0000"/>
                <w:szCs w:val="20"/>
                <w:lang w:val="el-GR"/>
              </w:rPr>
              <w:t xml:space="preserve"> πόρους, τα οποία δύνανται συμπληρωματικά να χρηματοδοτούν το ίδιο επενδυτικό σχέδιο, υπό την προϋπόθεση ότι τηρούνται οι κανόνες σώρευσης κρατικών ενισχύσεων.</w:t>
            </w:r>
          </w:p>
          <w:p w14:paraId="68E6F521"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Το φυσικό αντικείμενο της επένδυσης δεν έχει ολοκληρωθεί και δεν έχει υλοποιηθεί πλήρως πριν από την υποβολή της αίτησης χρηματοδότησης.</w:t>
            </w:r>
          </w:p>
          <w:p w14:paraId="7F56E0AE"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Η επιχείρηση έχει την </w:t>
            </w:r>
            <w:hyperlink r:id="rId8" w:history="1">
              <w:r w:rsidRPr="00AE5FBF">
                <w:rPr>
                  <w:rStyle w:val="-"/>
                  <w:rFonts w:asciiTheme="minorHAnsi" w:eastAsia="MS Mincho" w:hAnsiTheme="minorHAnsi" w:cstheme="minorHAnsi"/>
                  <w:szCs w:val="20"/>
                  <w:lang w:val="el-GR"/>
                </w:rPr>
                <w:t>ιδιότητα της Μικρής ή Πολύ Μικρής Επιχείρησης σύμφωνα με τον ορισμό της στην Σύσταση 2003/361/ΕΚ της Επιτροπής της 6ης Μαΐου 2003</w:t>
              </w:r>
            </w:hyperlink>
            <w:r w:rsidRPr="00AE5FBF">
              <w:rPr>
                <w:rFonts w:asciiTheme="minorHAnsi" w:eastAsia="MS Mincho" w:hAnsiTheme="minorHAnsi" w:cstheme="minorHAnsi"/>
                <w:szCs w:val="20"/>
                <w:lang w:val="el-GR"/>
              </w:rPr>
              <w:t xml:space="preserve"> και έχει ληφθεί υπόψη η Εγκύκλιος της Γενικής Γραμματείας Δημοσίων Επενδύσεων και ΕΣΠΑ με θέμα: Δυνατότητα ενίσχυσης των επιχειρήσεων που λειτουργούν βάσει σύμβασης </w:t>
            </w:r>
            <w:proofErr w:type="spellStart"/>
            <w:r w:rsidRPr="00AE5FBF">
              <w:rPr>
                <w:rFonts w:asciiTheme="minorHAnsi" w:eastAsia="MS Mincho" w:hAnsiTheme="minorHAnsi" w:cstheme="minorHAnsi"/>
                <w:szCs w:val="20"/>
                <w:lang w:val="el-GR"/>
              </w:rPr>
              <w:t>δικαιόχρησης</w:t>
            </w:r>
            <w:proofErr w:type="spellEnd"/>
            <w:r w:rsidRPr="00AE5FBF">
              <w:rPr>
                <w:rFonts w:asciiTheme="minorHAnsi" w:eastAsia="MS Mincho" w:hAnsiTheme="minorHAnsi" w:cstheme="minorHAnsi"/>
                <w:szCs w:val="20"/>
                <w:lang w:val="el-GR"/>
              </w:rPr>
              <w:t xml:space="preserve"> (</w:t>
            </w:r>
            <w:r w:rsidRPr="00AE5FBF">
              <w:rPr>
                <w:rFonts w:asciiTheme="minorHAnsi" w:eastAsia="MS Mincho" w:hAnsiTheme="minorHAnsi" w:cstheme="minorHAnsi"/>
                <w:szCs w:val="20"/>
              </w:rPr>
              <w:t>Franchise</w:t>
            </w:r>
            <w:r w:rsidRPr="00AE5FBF">
              <w:rPr>
                <w:rFonts w:asciiTheme="minorHAnsi" w:eastAsia="MS Mincho" w:hAnsiTheme="minorHAnsi" w:cstheme="minorHAnsi"/>
                <w:szCs w:val="20"/>
                <w:lang w:val="el-GR"/>
              </w:rPr>
              <w:t>) (Α.Π. 13151/ΕΥΚΕ-ΧΕ 192/10.02.2023)</w:t>
            </w:r>
          </w:p>
          <w:p w14:paraId="42F6706B"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Η επιχείρηση τηρεί τη νομοθεσία περί υγείας και ασφάλειας των εργαζομένων και πρόληψης του επαγγελματικού κινδύνου. </w:t>
            </w:r>
          </w:p>
          <w:p w14:paraId="5829C505"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Δε συντρέχουν για την επιχείρηση λόγοι αποκλεισμού του Ν.4488/2017 (Α137/13.09.2017) άρθρο 40 παρ. 1.</w:t>
            </w:r>
          </w:p>
          <w:p w14:paraId="557847E0"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lastRenderedPageBreak/>
              <w:t>Δεν εκκρεμεί εις βάρος της επιχείρησης εντολή ανάκτησης προηγούμενης παράνομης και ασυμβίβαστης με την εσωτερική αγορά κρατικής ενίσχυσης, κατόπιν απόφασης της Ευρωπαϊκής Επιτροπής ή του Δικαστηρίου της Ευρωπαϊκής Ένωσης.</w:t>
            </w:r>
          </w:p>
          <w:p w14:paraId="026A4E45"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Είναι σε γνώση μου ότι η βαθμολόγηση ή τυχόν </w:t>
            </w:r>
            <w:proofErr w:type="spellStart"/>
            <w:r w:rsidRPr="00AE5FBF">
              <w:rPr>
                <w:rFonts w:asciiTheme="minorHAnsi" w:eastAsia="MS Mincho" w:hAnsiTheme="minorHAnsi" w:cstheme="minorHAnsi"/>
                <w:szCs w:val="20"/>
                <w:lang w:val="el-GR"/>
              </w:rPr>
              <w:t>επαναβαθμολόγηση</w:t>
            </w:r>
            <w:proofErr w:type="spellEnd"/>
            <w:r w:rsidRPr="00AE5FBF">
              <w:rPr>
                <w:rFonts w:asciiTheme="minorHAnsi" w:eastAsia="MS Mincho" w:hAnsiTheme="minorHAnsi" w:cstheme="minorHAnsi"/>
                <w:szCs w:val="20"/>
                <w:lang w:val="el-GR"/>
              </w:rPr>
              <w:t xml:space="preserve"> της αίτησης θα διενεργηθεί βάσει των στοιχείων που δηλώθηκαν στην ηλεκτρονική αίτηση χρηματοδότησης ή/και </w:t>
            </w:r>
            <w:proofErr w:type="spellStart"/>
            <w:r w:rsidRPr="00AE5FBF">
              <w:rPr>
                <w:rFonts w:asciiTheme="minorHAnsi" w:eastAsia="MS Mincho" w:hAnsiTheme="minorHAnsi" w:cstheme="minorHAnsi"/>
                <w:szCs w:val="20"/>
                <w:lang w:val="el-GR"/>
              </w:rPr>
              <w:t>ληφθέντων</w:t>
            </w:r>
            <w:proofErr w:type="spellEnd"/>
            <w:r w:rsidRPr="00AE5FBF">
              <w:rPr>
                <w:rFonts w:asciiTheme="minorHAnsi" w:eastAsia="MS Mincho" w:hAnsiTheme="minorHAnsi" w:cstheme="minorHAnsi"/>
                <w:szCs w:val="20"/>
                <w:lang w:val="el-GR"/>
              </w:rPr>
              <w:t xml:space="preserve"> από εθνικές βάσεις δεδομένων (π.χ. ΑΑΔΕ – ΕΡΓΑΝΗ κ.α.) στο ΟΠΣΚΕ για τα οποία αποκλειστική και ακέραια την ευθύνη τόσο της καταχώρησης στο ΟΠΣΚΕ, όσο και των καταχωρημένων στις Εθνικές Βάσεις Δεδομένων φέρει η αιτούσα επιχείρηση. Ως εκ τούτου το όποιο δυσμενές αποτέλεσμα εξαιτίας λανθασμένων ή/και εκ παραδρομής καταχωρήσεων από μέρους της επιχείρησης βαρύνει αποκλειστικά την ίδια και δεν θα γίνει αποδεκτή ένσταση επί των αποτελεσμάτων αξιολόγησης/πιστοποίησης που θα υποβληθεί για εκ παραδρομής καταχωρήσεις (οπουδήποτε, ΟΠΣΚΕ / Εθνικές Βάσεις Δεδομένων) οι οποίες οδήγησαν στον υπολογισμό της τελικής βαθμολογίας.</w:t>
            </w:r>
          </w:p>
          <w:p w14:paraId="43496424"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Αποδέχομαι ότι σε περίπτωση διαπίστωσης ανακριβειών στη δήλωσή μου ή σε περίπτωση διαπίστωσης υποβολής στην ΔΙΑΧΕΙΡΙΣΤΙΚΗ ΑΡΧΗ/ΕΦ ψευδών ή παραπλανητικών στοιχείων, ή αποσιώπηση στοιχείων, η γνώση των οποίων θα οδηγούσε στον αποκλεισμό της ένταξης της αίτησης χρηματοδότησης στη Δράση, ή θα οδηγούσε στο να ενταχθεί με όρους ουσιωδώς διαφορετικούς ή σε μη πιστοποίηση της ολοκλήρωσης, η απόφαση ένταξης θα ανακληθεί και</w:t>
            </w:r>
            <w:r w:rsidRPr="00AE5FBF">
              <w:rPr>
                <w:rFonts w:asciiTheme="minorHAnsi" w:hAnsiTheme="minorHAnsi" w:cstheme="minorHAnsi"/>
                <w:bCs/>
                <w:szCs w:val="20"/>
                <w:lang w:val="el-GR"/>
              </w:rPr>
              <w:t xml:space="preserve"> η επιχείρηση θα κληθεί να επιστρέψει τυχόν </w:t>
            </w:r>
            <w:proofErr w:type="spellStart"/>
            <w:r w:rsidRPr="00AE5FBF">
              <w:rPr>
                <w:rFonts w:asciiTheme="minorHAnsi" w:hAnsiTheme="minorHAnsi" w:cstheme="minorHAnsi"/>
                <w:bCs/>
                <w:szCs w:val="20"/>
                <w:lang w:val="el-GR"/>
              </w:rPr>
              <w:t>χορηγηθείσα</w:t>
            </w:r>
            <w:proofErr w:type="spellEnd"/>
            <w:r w:rsidRPr="00AE5FBF">
              <w:rPr>
                <w:rFonts w:asciiTheme="minorHAnsi" w:hAnsiTheme="minorHAnsi" w:cstheme="minorHAnsi"/>
                <w:bCs/>
                <w:szCs w:val="20"/>
                <w:lang w:val="el-GR"/>
              </w:rPr>
              <w:t xml:space="preserve"> ενίσχυση εντόκως.</w:t>
            </w:r>
          </w:p>
          <w:p w14:paraId="0F842146"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Αποδέχομαι ότι η υποβολή της αίτησης χρηματοδότησης στη Δράση συνιστά εξουσιοδότηση προς την ΔΙΑΧΕΙΡΙΣΤΙΚΗ ΑΡΧΗ  και τον ΕΦ, για συλλογή στοιχείων που βρίσκονται καταχωρισμένα σε βάσεις δεδομένων (π.χ. ΑΑΔΕ, ΕΡΓΑΝΗ, Γ.Ε.ΜΗ, ΕΦΚΑ-ΝΑΤ, κ.α.) και σε λοιπά πληροφοριακά συστήματα της Δημόσιας Διοίκησης ή εποπτευόμενων από αυτήν Φορέων, καθώς και για την περαιτέρω επεξεργασία τους από τις αρμόδιες υπηρεσίες. Επίσης, γνωρίζω ότι τα δεδομένα από εθνικές βάσεις δεδομένων, εφόσον ληφθούν κατισχύουν των δηλωθέντων ή/και των αναγραφόμενων στα έντυπα που συνοδεύουν την αίτηση.</w:t>
            </w:r>
          </w:p>
          <w:p w14:paraId="5AFD3420"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Σε περίπτωση ένταξης της πράξης που αφορά η αίτηση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Δικαιούχων της Δράσης, που δημοσιεύεται ηλεκτρονικά ή με άλλο τρόπο, σύμφωνα με το Άρθρο 49, παρ. 3 του Καν. 1060/2021 και το Παράρτημα ΙΧ αυτού.</w:t>
            </w:r>
          </w:p>
          <w:p w14:paraId="3EC58438"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Αποδέχομαι ότι τα μηνύματα που θα αποστέλλονται από το ΟΠΣΚΕ, την ΔΙΑΧΕΙΡΙΣΤΙΚΗ ΑΡΧΗ  και τον ΕΦ, μέσω ηλεκτρονικού ταχυδρομείου και ειδικότερα στην ηλεκτρονική διεύθυνση e-</w:t>
            </w:r>
            <w:proofErr w:type="spellStart"/>
            <w:r w:rsidRPr="00AE5FBF">
              <w:rPr>
                <w:rFonts w:asciiTheme="minorHAnsi" w:eastAsia="MS Mincho" w:hAnsiTheme="minorHAnsi" w:cstheme="minorHAnsi"/>
                <w:szCs w:val="20"/>
                <w:lang w:val="el-GR"/>
              </w:rPr>
              <w:t>mail</w:t>
            </w:r>
            <w:proofErr w:type="spellEnd"/>
            <w:r w:rsidRPr="00AE5FBF">
              <w:rPr>
                <w:rFonts w:asciiTheme="minorHAnsi" w:eastAsia="MS Mincho" w:hAnsiTheme="minorHAnsi" w:cstheme="minorHAnsi"/>
                <w:szCs w:val="20"/>
                <w:lang w:val="el-GR"/>
              </w:rPr>
              <w:t xml:space="preserve"> που αποτυπώνεται στα στοιχεία επικοινωνίας στο προφίλ του δικαιούχου, καθώς και στα στοιχεία επικοινωνίας του συντονιστή, επέχουν θέση επίσημων εγγράφων και συνεπάγονται την έναρξη όλων των εννόμων συνεπειών και προθεσμιών και αποτελεί αποκλειστική ευθύνη της επιχείρησης η παρακολούθηση της/των εν λόγω ηλεκτρονικής/ων διεύθυνσης/</w:t>
            </w:r>
            <w:proofErr w:type="spellStart"/>
            <w:r w:rsidRPr="00AE5FBF">
              <w:rPr>
                <w:rFonts w:asciiTheme="minorHAnsi" w:eastAsia="MS Mincho" w:hAnsiTheme="minorHAnsi" w:cstheme="minorHAnsi"/>
                <w:szCs w:val="20"/>
                <w:lang w:val="el-GR"/>
              </w:rPr>
              <w:t>εων</w:t>
            </w:r>
            <w:proofErr w:type="spellEnd"/>
            <w:r w:rsidRPr="00AE5FBF">
              <w:rPr>
                <w:rFonts w:asciiTheme="minorHAnsi" w:eastAsia="MS Mincho" w:hAnsiTheme="minorHAnsi" w:cstheme="minorHAnsi"/>
                <w:szCs w:val="20"/>
                <w:lang w:val="el-GR"/>
              </w:rPr>
              <w:t>.</w:t>
            </w:r>
          </w:p>
          <w:p w14:paraId="3A6E34F5"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Αποδέχομαι ότι στην περίπτωση κοινοποιήσεων – επιδόσεων εγγράφων που αφορούν την Πράξη, τούτες λαμβάνουν χώρα στην φορολογική έδρα της επιχείρησης, η οποία δηλώνεται στην αίτηση χρηματοδότησης και αναφέρεται στο εγκεκριμένο τεχνικό παράρτημα. Περαιτέρω αναλαμβάνω την υποχρέωση να γνωστοποιώ άμεσα την οποιαδήποτε μεταβολή της φορολογικής έδρας της επιχείρησης στον ΕΦ/ΔΙΑΧΕΙΡΙΣΤΙΚΗ ΑΡΧΗ καθώς και  μεταβολές στην φύση της επιχείρησης (π.χ. μετεγκατάσταση, παύση λειτουργίας, εξαγορά, συγχώνευση κ.α. που δύναται να επηρεάσουν το αποτέλεσμα της αξιολογικής διαδικασίας ή την υλοποίηση της πράξης).  Σε  περίπτωση μη γνωστοποίησης οποιασδήποτε μεταβολής της φορολογικής έδρας, η κοινοποίηση - επίδοση θα συντελείται στην φορολογική έδρα που αναφέρεται στο ισχύον εγκεκριμένο τεχνικό παράρτημα.</w:t>
            </w:r>
          </w:p>
          <w:p w14:paraId="30F261F6"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Αποδέχομαι ότι κατά την υλοποίηση της πράξης, η επικοινωνία με τον ΕΦ/ΔΙΑΧΕΙΡΙΣΤΙΚΗ ΑΡΧΗ  αναφορικά με την εξέλιξη και ολοκλήρωση της πράξης δύναται να γίνεται και ηλεκτρονικά (</w:t>
            </w:r>
            <w:r w:rsidRPr="00AE5FBF">
              <w:rPr>
                <w:rFonts w:asciiTheme="minorHAnsi" w:eastAsia="MS Mincho" w:hAnsiTheme="minorHAnsi" w:cstheme="minorHAnsi"/>
                <w:szCs w:val="20"/>
              </w:rPr>
              <w:t>onscreen</w:t>
            </w:r>
            <w:r w:rsidRPr="00AE5FBF">
              <w:rPr>
                <w:rFonts w:asciiTheme="minorHAnsi" w:eastAsia="MS Mincho" w:hAnsiTheme="minorHAnsi" w:cstheme="minorHAnsi"/>
                <w:szCs w:val="20"/>
                <w:lang w:val="el-GR"/>
              </w:rPr>
              <w:t>) μέσω ηλεκτρονικών εντύπων, όπως αυτά θα καθοριστούν από τον ΕΦ/ΔΙΑΧΕΙΡΙΣΤΙΚΗ ΑΡΧΗ.</w:t>
            </w:r>
          </w:p>
          <w:p w14:paraId="5DA4F4BB"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Είμαι ενημερωμένος και η πρόταση που υποβάλω είναι εναρμονισμένη και υπακούει στους περιορισμούς και πληροί όλες τις προϋποθέσεις του Κανονισμού 2023/2831 (</w:t>
            </w:r>
            <w:r w:rsidRPr="00AE5FBF">
              <w:rPr>
                <w:rFonts w:asciiTheme="minorHAnsi" w:eastAsia="MS Mincho" w:hAnsiTheme="minorHAnsi" w:cstheme="minorHAnsi"/>
                <w:szCs w:val="20"/>
              </w:rPr>
              <w:t>De</w:t>
            </w:r>
            <w:r w:rsidRPr="00AE5FBF">
              <w:rPr>
                <w:rFonts w:asciiTheme="minorHAnsi" w:eastAsia="MS Mincho" w:hAnsiTheme="minorHAnsi" w:cstheme="minorHAnsi"/>
                <w:szCs w:val="20"/>
                <w:lang w:val="el-GR"/>
              </w:rPr>
              <w:t xml:space="preserve"> </w:t>
            </w:r>
            <w:r w:rsidRPr="00AE5FBF">
              <w:rPr>
                <w:rFonts w:asciiTheme="minorHAnsi" w:eastAsia="MS Mincho" w:hAnsiTheme="minorHAnsi" w:cstheme="minorHAnsi"/>
                <w:szCs w:val="20"/>
              </w:rPr>
              <w:t>Minimis</w:t>
            </w:r>
            <w:r w:rsidRPr="00AE5FBF">
              <w:rPr>
                <w:rFonts w:asciiTheme="minorHAnsi" w:eastAsia="MS Mincho" w:hAnsiTheme="minorHAnsi" w:cstheme="minorHAnsi"/>
                <w:szCs w:val="20"/>
                <w:lang w:val="el-GR"/>
              </w:rPr>
              <w:t>).</w:t>
            </w:r>
          </w:p>
          <w:p w14:paraId="1C4D8606"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Δεσμεύομαι ότι η ενίσχυση που θα λάβει, σε περίπτωση ένταξης, η επιχείρηση στο πλαίσιο της παρούσας Δράσης, αθροιζόμενη με τις λοιπές ενισχύσεις </w:t>
            </w:r>
            <w:r w:rsidRPr="00AE5FBF">
              <w:rPr>
                <w:rFonts w:asciiTheme="minorHAnsi" w:eastAsia="MS Mincho" w:hAnsiTheme="minorHAnsi" w:cstheme="minorHAnsi"/>
                <w:szCs w:val="20"/>
              </w:rPr>
              <w:t>De</w:t>
            </w:r>
            <w:r w:rsidRPr="00AE5FBF">
              <w:rPr>
                <w:rFonts w:asciiTheme="minorHAnsi" w:eastAsia="MS Mincho" w:hAnsiTheme="minorHAnsi" w:cstheme="minorHAnsi"/>
                <w:szCs w:val="20"/>
                <w:lang w:val="el-GR"/>
              </w:rPr>
              <w:t xml:space="preserve"> </w:t>
            </w:r>
            <w:r w:rsidRPr="00AE5FBF">
              <w:rPr>
                <w:rFonts w:asciiTheme="minorHAnsi" w:eastAsia="MS Mincho" w:hAnsiTheme="minorHAnsi" w:cstheme="minorHAnsi"/>
                <w:szCs w:val="20"/>
              </w:rPr>
              <w:t>Minimis</w:t>
            </w:r>
            <w:r w:rsidRPr="00AE5FBF">
              <w:rPr>
                <w:rFonts w:asciiTheme="minorHAnsi" w:eastAsia="MS Mincho" w:hAnsiTheme="minorHAnsi" w:cstheme="minorHAnsi"/>
                <w:szCs w:val="20"/>
                <w:lang w:val="el-GR"/>
              </w:rPr>
              <w:t xml:space="preserve"> που έχει λάβει σε επίπεδο ενιαίας επιχείρησης κατά τα τελευταία τρία οικονομικά έτη, δεν υπερβαίνει και δε θα υπερβαίνει κατά την έγκριση των αποτελεσμάτων αξιολόγησης τις 300.000 ευρώ </w:t>
            </w:r>
          </w:p>
          <w:p w14:paraId="75AD94FA" w14:textId="77777777" w:rsidR="00E266FE" w:rsidRPr="00AE5FBF" w:rsidRDefault="00E266FE" w:rsidP="00E266F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Δεσμεύομαι ότι αν η επιχείρηση δραστηριοποιείται ή δραστηριοποιηθεί σε τομείς οι οποίοι δεν εμπίπτουν στο πεδίο εφαρμογής του Καν. 2023/2831 και σε έναν ή περισσότερους από τους τομείς οι οποίοι εμπίπτουν στο πεδίο εφαρμογής του εν λόγω κανονισμού,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πρόσκλησης.</w:t>
            </w:r>
          </w:p>
          <w:p w14:paraId="5472B943" w14:textId="77777777" w:rsidR="00E266FE" w:rsidRPr="00AE5FBF" w:rsidRDefault="00E266FE" w:rsidP="00E266FE">
            <w:pPr>
              <w:numPr>
                <w:ilvl w:val="0"/>
                <w:numId w:val="2"/>
              </w:numPr>
              <w:autoSpaceDE w:val="0"/>
              <w:autoSpaceDN w:val="0"/>
              <w:adjustRightInd w:val="0"/>
              <w:spacing w:before="0" w:after="0" w:line="240" w:lineRule="auto"/>
              <w:ind w:left="299"/>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Παρέχω ρητά τη συναίνεση και συγκατάθεσή μου για την νόμιμη επεξεργασία κατ’ άρθρο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w:t>
            </w:r>
            <w:r w:rsidRPr="00AE5FBF">
              <w:rPr>
                <w:rFonts w:asciiTheme="minorHAnsi" w:eastAsia="MS Mincho" w:hAnsiTheme="minorHAnsi" w:cstheme="minorHAnsi"/>
                <w:szCs w:val="20"/>
                <w:lang w:val="el-GR"/>
              </w:rPr>
              <w:lastRenderedPageBreak/>
              <w:t>Προστασία Δεδομένων) [</w:t>
            </w:r>
            <w:r w:rsidRPr="00AE5FBF">
              <w:rPr>
                <w:rFonts w:asciiTheme="minorHAnsi" w:eastAsia="MS Mincho" w:hAnsiTheme="minorHAnsi" w:cstheme="minorHAnsi"/>
                <w:szCs w:val="20"/>
              </w:rPr>
              <w:t>EEEE</w:t>
            </w:r>
            <w:r w:rsidRPr="00AE5FBF">
              <w:rPr>
                <w:rFonts w:asciiTheme="minorHAnsi" w:eastAsia="MS Mincho" w:hAnsiTheme="minorHAnsi" w:cstheme="minorHAnsi"/>
                <w:szCs w:val="20"/>
                <w:lang w:val="el-GR"/>
              </w:rPr>
              <w:t xml:space="preserve"> </w:t>
            </w:r>
            <w:r w:rsidRPr="00AE5FBF">
              <w:rPr>
                <w:rFonts w:asciiTheme="minorHAnsi" w:eastAsia="MS Mincho" w:hAnsiTheme="minorHAnsi" w:cstheme="minorHAnsi"/>
                <w:szCs w:val="20"/>
              </w:rPr>
              <w:t>L</w:t>
            </w:r>
            <w:r w:rsidRPr="00AE5FBF">
              <w:rPr>
                <w:rFonts w:asciiTheme="minorHAnsi" w:eastAsia="MS Mincho" w:hAnsiTheme="minorHAnsi" w:cstheme="minorHAnsi"/>
                <w:szCs w:val="20"/>
                <w:lang w:val="el-GR"/>
              </w:rPr>
              <w:t xml:space="preserve"> 119 σελ.1-88] σε όλα τα στάδια της υποβαλλόμενης αίτησης χρηματοδότησης, δηλαδή από την υποβολής της ως και, στην περίπτωση υπαγωγής, οριστικοποίηση της συγχρηματοδοτούμενης επένδυσής, σύμφωνα προς τα ειδικότερα οριζόμενα στην ενότητα 14 της Πρόσκλησης της Δράσης.</w:t>
            </w:r>
          </w:p>
          <w:p w14:paraId="503A15E2" w14:textId="77777777" w:rsidR="00E266FE" w:rsidRPr="00AE5FBF" w:rsidRDefault="00E266FE" w:rsidP="00E266FE">
            <w:pPr>
              <w:numPr>
                <w:ilvl w:val="0"/>
                <w:numId w:val="2"/>
              </w:numPr>
              <w:autoSpaceDE w:val="0"/>
              <w:autoSpaceDN w:val="0"/>
              <w:adjustRightInd w:val="0"/>
              <w:spacing w:before="0" w:after="0" w:line="240" w:lineRule="auto"/>
              <w:ind w:left="299"/>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Δεσμεύομαι ότι κατά την υλοποίηση του επενδυτικού σχεδίου θα προασπίσουν την ισότητα των φύλων και θα αποτρέψουν κάθε διάκριση λόγω φύλου, φυλετικής ή </w:t>
            </w:r>
            <w:proofErr w:type="spellStart"/>
            <w:r w:rsidRPr="00AE5FBF">
              <w:rPr>
                <w:rFonts w:asciiTheme="minorHAnsi" w:eastAsia="MS Mincho" w:hAnsiTheme="minorHAnsi" w:cstheme="minorHAnsi"/>
                <w:szCs w:val="20"/>
                <w:lang w:val="el-GR"/>
              </w:rPr>
              <w:t>εθνοτικής</w:t>
            </w:r>
            <w:proofErr w:type="spellEnd"/>
            <w:r w:rsidRPr="00AE5FBF">
              <w:rPr>
                <w:rFonts w:asciiTheme="minorHAnsi" w:eastAsia="MS Mincho" w:hAnsiTheme="minorHAnsi" w:cstheme="minorHAnsi"/>
                <w:szCs w:val="20"/>
                <w:lang w:val="el-GR"/>
              </w:rPr>
              <w:t xml:space="preserve"> καταγωγής, θρησκείας ή πεποιθήσεων, αναπηρίας, ηλικίας ή γενετήσιου προσανατολισμού</w:t>
            </w:r>
          </w:p>
          <w:p w14:paraId="5F665112" w14:textId="77777777" w:rsidR="00E266FE" w:rsidRPr="00AE5FBF" w:rsidRDefault="00E266FE" w:rsidP="00E266FE">
            <w:pPr>
              <w:numPr>
                <w:ilvl w:val="0"/>
                <w:numId w:val="2"/>
              </w:numPr>
              <w:autoSpaceDE w:val="0"/>
              <w:autoSpaceDN w:val="0"/>
              <w:adjustRightInd w:val="0"/>
              <w:spacing w:before="0" w:after="0" w:line="240" w:lineRule="auto"/>
              <w:ind w:left="299"/>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Δεσμεύομαι ότι μέχρι την ολοκλήρωση της δράσης/επένδυσης και ανάλογα με το είδος και τη φύση της προτεινόμενης Πράξης, θα μεριμνήσω για τις κατάλληλες παρεμβάσεις έτσι ώστε να διασφαλίζεται η πρόσβαση των ατόμων με αναπηρία (</w:t>
            </w:r>
            <w:proofErr w:type="spellStart"/>
            <w:r w:rsidRPr="00AE5FBF">
              <w:rPr>
                <w:rFonts w:asciiTheme="minorHAnsi" w:eastAsia="MS Mincho" w:hAnsiTheme="minorHAnsi" w:cstheme="minorHAnsi"/>
                <w:szCs w:val="20"/>
                <w:lang w:val="el-GR"/>
              </w:rPr>
              <w:t>ΑμΕΑ</w:t>
            </w:r>
            <w:proofErr w:type="spellEnd"/>
            <w:r w:rsidRPr="00AE5FBF">
              <w:rPr>
                <w:rFonts w:asciiTheme="minorHAnsi" w:eastAsia="MS Mincho" w:hAnsiTheme="minorHAnsi" w:cstheme="minorHAnsi"/>
                <w:szCs w:val="20"/>
                <w:lang w:val="el-GR"/>
              </w:rPr>
              <w:t>) στις κτιριακές υποδομές, στις υπηρεσίες και στα ηλεκτρονικά περιβάλλοντα, σύμφωνα με το ισχύον θεσμικό πλαίσιο και τα αναφερόμενα στο παράρτημα ΧΙ της πρόσκλησης της Δράσης.</w:t>
            </w:r>
          </w:p>
          <w:p w14:paraId="734114CD" w14:textId="77777777" w:rsidR="00E266FE" w:rsidRPr="00AE5FBF" w:rsidRDefault="00E266FE" w:rsidP="00E266FE">
            <w:pPr>
              <w:numPr>
                <w:ilvl w:val="0"/>
                <w:numId w:val="2"/>
              </w:numPr>
              <w:autoSpaceDE w:val="0"/>
              <w:autoSpaceDN w:val="0"/>
              <w:adjustRightInd w:val="0"/>
              <w:spacing w:before="0" w:after="0" w:line="240" w:lineRule="auto"/>
              <w:ind w:left="299"/>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Έχω λάβει γνώση των υποχρεώσεων που πρέπει να τηρηθούν στο πλαίσιο της υλοποίησης του έργου και ιδίως αυτές που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w:t>
            </w:r>
            <w:hyperlink r:id="rId9" w:history="1">
              <w:r w:rsidRPr="00AE5FBF">
                <w:rPr>
                  <w:rStyle w:val="-"/>
                  <w:rFonts w:asciiTheme="minorHAnsi" w:eastAsia="MS Mincho" w:hAnsiTheme="minorHAnsi" w:cstheme="minorHAnsi"/>
                  <w:szCs w:val="20"/>
                  <w:lang w:val="el-GR"/>
                </w:rPr>
                <w:t>Χάρτη Θεμελιωδών Δικαιωμάτων της Ευρωπαϊκής Ένωσης</w:t>
              </w:r>
            </w:hyperlink>
            <w:r w:rsidRPr="00AE5FBF">
              <w:rPr>
                <w:rFonts w:asciiTheme="minorHAnsi" w:eastAsia="MS Mincho" w:hAnsiTheme="minorHAnsi" w:cstheme="minorHAnsi"/>
                <w:szCs w:val="20"/>
                <w:lang w:val="el-GR"/>
              </w:rPr>
              <w:t xml:space="preserve">» που περιλαμβάνεται στην Πρόσκληση (Παράρτημα </w:t>
            </w:r>
            <w:r w:rsidRPr="00AE5FBF">
              <w:rPr>
                <w:rFonts w:asciiTheme="minorHAnsi" w:eastAsia="MS Mincho" w:hAnsiTheme="minorHAnsi" w:cstheme="minorHAnsi"/>
                <w:szCs w:val="20"/>
              </w:rPr>
              <w:t>IX</w:t>
            </w:r>
            <w:r w:rsidRPr="00AE5FBF">
              <w:rPr>
                <w:rFonts w:asciiTheme="minorHAnsi" w:eastAsia="MS Mincho" w:hAnsiTheme="minorHAnsi" w:cstheme="minorHAnsi"/>
                <w:szCs w:val="20"/>
                <w:lang w:val="el-GR"/>
              </w:rPr>
              <w:t>). Ειδικότερα, δηλώνω ότι στην επιχείρηση την οποία εκπροσωπώ:</w:t>
            </w:r>
          </w:p>
          <w:p w14:paraId="22C7E094"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rPr>
            </w:pPr>
            <w:r w:rsidRPr="00AE5FBF">
              <w:rPr>
                <w:rFonts w:asciiTheme="minorHAnsi" w:eastAsia="MS Mincho" w:hAnsiTheme="minorHAnsi" w:cstheme="minorHAnsi"/>
                <w:szCs w:val="20"/>
                <w:lang w:val="el-GR"/>
              </w:rPr>
              <w:t xml:space="preserve"> </w:t>
            </w:r>
            <w:proofErr w:type="spellStart"/>
            <w:r w:rsidRPr="00AE5FBF">
              <w:rPr>
                <w:rFonts w:asciiTheme="minorHAnsi" w:hAnsiTheme="minorHAnsi" w:cstheme="minorHAnsi"/>
                <w:szCs w:val="20"/>
              </w:rPr>
              <w:t>Δεν</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εγείροντ</w:t>
            </w:r>
            <w:proofErr w:type="spellEnd"/>
            <w:r w:rsidRPr="00AE5FBF">
              <w:rPr>
                <w:rFonts w:asciiTheme="minorHAnsi" w:hAnsiTheme="minorHAnsi" w:cstheme="minorHAnsi"/>
                <w:szCs w:val="20"/>
              </w:rPr>
              <w:t xml:space="preserve">αι </w:t>
            </w:r>
            <w:proofErr w:type="spellStart"/>
            <w:r w:rsidRPr="00AE5FBF">
              <w:rPr>
                <w:rFonts w:asciiTheme="minorHAnsi" w:hAnsiTheme="minorHAnsi" w:cstheme="minorHAnsi"/>
                <w:szCs w:val="20"/>
              </w:rPr>
              <w:t>κίνδυνοι</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γι</w:t>
            </w:r>
            <w:proofErr w:type="spellEnd"/>
            <w:r w:rsidRPr="00AE5FBF">
              <w:rPr>
                <w:rFonts w:asciiTheme="minorHAnsi" w:hAnsiTheme="minorHAnsi" w:cstheme="minorHAnsi"/>
                <w:szCs w:val="20"/>
              </w:rPr>
              <w:t>α:</w:t>
            </w:r>
          </w:p>
          <w:p w14:paraId="68FF5B04"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την ανθρώπινη αξιοπρέπεια, το δικαίωμα στη ζωή και την σωματική και διανοητική ακεραιότητα του προσώπου (εμπλεκόμενων, εργαζόμενων, ωφελούμενων),</w:t>
            </w:r>
          </w:p>
          <w:p w14:paraId="27538CB6"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βασανιστήρια ή απάνθρωπη ή εξευτελιστική μεταχείριση ή τιμωρία,</w:t>
            </w:r>
          </w:p>
          <w:p w14:paraId="4B49D6F1"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αναγκαστική εργασία ή εμπορία ανθρώπινων όντων,</w:t>
            </w:r>
          </w:p>
          <w:p w14:paraId="6AC7B78F"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w:t>
            </w:r>
            <w:proofErr w:type="spellStart"/>
            <w:r w:rsidRPr="00AE5FBF">
              <w:rPr>
                <w:rFonts w:asciiTheme="minorHAnsi" w:hAnsiTheme="minorHAnsi" w:cstheme="minorHAnsi"/>
                <w:szCs w:val="20"/>
                <w:lang w:val="el-GR"/>
              </w:rPr>
              <w:t>βιο</w:t>
            </w:r>
            <w:proofErr w:type="spellEnd"/>
            <w:r w:rsidRPr="00AE5FBF">
              <w:rPr>
                <w:rFonts w:asciiTheme="minorHAnsi" w:hAnsiTheme="minorHAnsi" w:cstheme="minorHAnsi"/>
                <w:szCs w:val="20"/>
                <w:lang w:val="el-GR"/>
              </w:rPr>
              <w:t xml:space="preserve">)ηθικά ζητήματα (κλωνοποίηση, μετατροπή του ανθρώπινου σώματος ή μερών του σε πηγή κέρδους, γενετική έρευνα/δοκιμή, χρήση γενετικών πληροφοριών, </w:t>
            </w:r>
          </w:p>
          <w:p w14:paraId="0AD9EB41"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Δεν θίγονται τα δικαιώματα της ελευθερίας και της ασφάλειας του ατόμου.</w:t>
            </w:r>
          </w:p>
          <w:p w14:paraId="6522CB4B"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Γίνεται σεβαστή η ιδιωτική ζωή του ατόμου (συμπεριλαμβανομένων της κατοικίας και επικοινωνίας του).</w:t>
            </w:r>
          </w:p>
          <w:p w14:paraId="02DDDC4F"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Σε περίπτωση συλλογής προσωπικών δεδομένων, διασφαλίζεται:  </w:t>
            </w:r>
          </w:p>
          <w:p w14:paraId="145970EF"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η ασφάλεια των δραστηριοτήτων επεξεργασίας δεδομένων σε τεχνικό και οργανωτικό επίπεδο,  </w:t>
            </w:r>
          </w:p>
          <w:p w14:paraId="464E3713"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ότι η παρέμβαση καθίσταται σχετικά με την προστασία των δεδομένων αναλογική και αναγκαία,</w:t>
            </w:r>
          </w:p>
          <w:p w14:paraId="41A3B1DD"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ότι υπάρχουν κατάλληλοι/ειδικοί μηχανισμοί ελέγχου και εποπτείας.</w:t>
            </w:r>
          </w:p>
          <w:p w14:paraId="3FEB3C95"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rPr>
            </w:pPr>
            <w:proofErr w:type="spellStart"/>
            <w:r w:rsidRPr="00AE5FBF">
              <w:rPr>
                <w:rFonts w:asciiTheme="minorHAnsi" w:hAnsiTheme="minorHAnsi" w:cstheme="minorHAnsi"/>
                <w:szCs w:val="20"/>
              </w:rPr>
              <w:t>Δεν</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θίγοντ</w:t>
            </w:r>
            <w:proofErr w:type="spellEnd"/>
            <w:r w:rsidRPr="00AE5FBF">
              <w:rPr>
                <w:rFonts w:asciiTheme="minorHAnsi" w:hAnsiTheme="minorHAnsi" w:cstheme="minorHAnsi"/>
                <w:szCs w:val="20"/>
              </w:rPr>
              <w:t xml:space="preserve">αι τα </w:t>
            </w:r>
            <w:proofErr w:type="spellStart"/>
            <w:r w:rsidRPr="00AE5FBF">
              <w:rPr>
                <w:rFonts w:asciiTheme="minorHAnsi" w:hAnsiTheme="minorHAnsi" w:cstheme="minorHAnsi"/>
                <w:szCs w:val="20"/>
              </w:rPr>
              <w:t>δικ</w:t>
            </w:r>
            <w:proofErr w:type="spellEnd"/>
            <w:r w:rsidRPr="00AE5FBF">
              <w:rPr>
                <w:rFonts w:asciiTheme="minorHAnsi" w:hAnsiTheme="minorHAnsi" w:cstheme="minorHAnsi"/>
                <w:szCs w:val="20"/>
              </w:rPr>
              <w:t xml:space="preserve">αιώματα: </w:t>
            </w:r>
          </w:p>
          <w:p w14:paraId="3E7FFD0A"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της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σκέψης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συνείδησης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θρησκεί</w:t>
            </w:r>
            <w:proofErr w:type="spellEnd"/>
            <w:r w:rsidRPr="00AE5FBF">
              <w:rPr>
                <w:rFonts w:asciiTheme="minorHAnsi" w:hAnsiTheme="minorHAnsi" w:cstheme="minorHAnsi"/>
                <w:szCs w:val="20"/>
              </w:rPr>
              <w:t>ας,</w:t>
            </w:r>
          </w:p>
          <w:p w14:paraId="4F1B4B76"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της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έκφρ</w:t>
            </w:r>
            <w:proofErr w:type="spellEnd"/>
            <w:r w:rsidRPr="00AE5FBF">
              <w:rPr>
                <w:rFonts w:asciiTheme="minorHAnsi" w:hAnsiTheme="minorHAnsi" w:cstheme="minorHAnsi"/>
                <w:szCs w:val="20"/>
              </w:rPr>
              <w:t>ασης και π</w:t>
            </w:r>
            <w:proofErr w:type="spellStart"/>
            <w:r w:rsidRPr="00AE5FBF">
              <w:rPr>
                <w:rFonts w:asciiTheme="minorHAnsi" w:hAnsiTheme="minorHAnsi" w:cstheme="minorHAnsi"/>
                <w:szCs w:val="20"/>
              </w:rPr>
              <w:t>ληροφόρησης</w:t>
            </w:r>
            <w:proofErr w:type="spellEnd"/>
            <w:r w:rsidRPr="00AE5FBF">
              <w:rPr>
                <w:rFonts w:asciiTheme="minorHAnsi" w:hAnsiTheme="minorHAnsi" w:cstheme="minorHAnsi"/>
                <w:szCs w:val="20"/>
              </w:rPr>
              <w:t xml:space="preserve">, </w:t>
            </w:r>
          </w:p>
          <w:p w14:paraId="652ADE1C"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της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τέχνης</w:t>
            </w:r>
            <w:proofErr w:type="spellEnd"/>
            <w:r w:rsidRPr="00AE5FBF">
              <w:rPr>
                <w:rFonts w:asciiTheme="minorHAnsi" w:hAnsiTheme="minorHAnsi" w:cstheme="minorHAnsi"/>
                <w:szCs w:val="20"/>
              </w:rPr>
              <w:t xml:space="preserve"> και επ</w:t>
            </w:r>
            <w:proofErr w:type="spellStart"/>
            <w:r w:rsidRPr="00AE5FBF">
              <w:rPr>
                <w:rFonts w:asciiTheme="minorHAnsi" w:hAnsiTheme="minorHAnsi" w:cstheme="minorHAnsi"/>
                <w:szCs w:val="20"/>
              </w:rPr>
              <w:t>ιστήμης</w:t>
            </w:r>
            <w:proofErr w:type="spellEnd"/>
            <w:r w:rsidRPr="00AE5FBF">
              <w:rPr>
                <w:rFonts w:asciiTheme="minorHAnsi" w:hAnsiTheme="minorHAnsi" w:cstheme="minorHAnsi"/>
                <w:szCs w:val="20"/>
              </w:rPr>
              <w:t>,</w:t>
            </w:r>
          </w:p>
          <w:p w14:paraId="3897B5C2"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της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εκ</w:t>
            </w:r>
            <w:proofErr w:type="spellEnd"/>
            <w:r w:rsidRPr="00AE5FBF">
              <w:rPr>
                <w:rFonts w:asciiTheme="minorHAnsi" w:hAnsiTheme="minorHAnsi" w:cstheme="minorHAnsi"/>
                <w:szCs w:val="20"/>
              </w:rPr>
              <w:t>παίδευσης,</w:t>
            </w:r>
          </w:p>
          <w:p w14:paraId="2F24A84C"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της εργασίας και της ελευθερίας του επαγγέλματος, </w:t>
            </w:r>
          </w:p>
          <w:p w14:paraId="2C5936C4"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του συνέρχεστε και του </w:t>
            </w:r>
            <w:proofErr w:type="spellStart"/>
            <w:r w:rsidRPr="00AE5FBF">
              <w:rPr>
                <w:rFonts w:asciiTheme="minorHAnsi" w:hAnsiTheme="minorHAnsi" w:cstheme="minorHAnsi"/>
                <w:szCs w:val="20"/>
                <w:lang w:val="el-GR"/>
              </w:rPr>
              <w:t>συνεταιρίζεσθαι</w:t>
            </w:r>
            <w:proofErr w:type="spellEnd"/>
            <w:r w:rsidRPr="00AE5FBF">
              <w:rPr>
                <w:rFonts w:asciiTheme="minorHAnsi" w:hAnsiTheme="minorHAnsi" w:cstheme="minorHAnsi"/>
                <w:szCs w:val="20"/>
                <w:lang w:val="el-GR"/>
              </w:rPr>
              <w:t>,</w:t>
            </w:r>
          </w:p>
          <w:p w14:paraId="7596B7CB"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του γάμου και δημιουργίας οικογένειας ή τη νομική, οικονομική και κοινωνική προστασία της οικογένειας.</w:t>
            </w:r>
          </w:p>
          <w:p w14:paraId="3215E899"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Γίνεται σεβαστή η ελεύθερη κυκλοφορία του ατόμου στο εσωτερικό της ΕΕ.</w:t>
            </w:r>
          </w:p>
          <w:p w14:paraId="0D89072F"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Δεν θίγεται η επιχειρηματική ελευθερία και δεν επιβάλλονται πρόσθετες απαιτήσεις οι οποίες αυξάνουν το κόστος των συναλλαγών για τους εμπλεκόμενους οικονομικούς φορείς. </w:t>
            </w:r>
          </w:p>
          <w:p w14:paraId="5CE54221"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Δεν θίγονται τα δικαιώματα ιδιοκτησίας (γη, κινητά αγαθά, υλικά/άυλα στοιχεία ενεργητικού) και ότι δεν περιορίζεται η αγορά, πώληση, χρήση των δικαιωμάτων ιδιοκτησίας και πως εφόσον προκύπτει πλήρης απώλεια ιδιοκτησίας, αυτή δικαιολογείται από την υλοποίηση της δράσης και διασφαλίζεται η αποζημίωσή της μέσω μηχανισμών.</w:t>
            </w:r>
          </w:p>
          <w:p w14:paraId="6226E4B2"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Δεν θίγεται το δικαίωμα ασύλου και υπάρχουν εγγυήσεις για την απαγόρευση απελάσεων ή έκδοσης ατόμων προς κράτη όπου διατρέχουν κίνδυνο να τους επιβληθεί η ποινή του θανάτου ή να υποβληθούν σε βασανιστήρια ή εξευτελιστική μεταχείριση.</w:t>
            </w:r>
          </w:p>
          <w:p w14:paraId="09207269"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rPr>
            </w:pPr>
            <w:proofErr w:type="spellStart"/>
            <w:r w:rsidRPr="00AE5FBF">
              <w:rPr>
                <w:rFonts w:asciiTheme="minorHAnsi" w:hAnsiTheme="minorHAnsi" w:cstheme="minorHAnsi"/>
                <w:szCs w:val="20"/>
              </w:rPr>
              <w:t>Δι</w:t>
            </w:r>
            <w:proofErr w:type="spellEnd"/>
            <w:r w:rsidRPr="00AE5FBF">
              <w:rPr>
                <w:rFonts w:asciiTheme="minorHAnsi" w:hAnsiTheme="minorHAnsi" w:cstheme="minorHAnsi"/>
                <w:szCs w:val="20"/>
              </w:rPr>
              <w:t xml:space="preserve">ασφαλίζονται </w:t>
            </w:r>
            <w:proofErr w:type="spellStart"/>
            <w:r w:rsidRPr="00AE5FBF">
              <w:rPr>
                <w:rFonts w:asciiTheme="minorHAnsi" w:hAnsiTheme="minorHAnsi" w:cstheme="minorHAnsi"/>
                <w:szCs w:val="20"/>
              </w:rPr>
              <w:t>οι</w:t>
            </w:r>
            <w:proofErr w:type="spellEnd"/>
            <w:r w:rsidRPr="00AE5FBF">
              <w:rPr>
                <w:rFonts w:asciiTheme="minorHAnsi" w:hAnsiTheme="minorHAnsi" w:cstheme="minorHAnsi"/>
                <w:szCs w:val="20"/>
              </w:rPr>
              <w:t xml:space="preserve"> α</w:t>
            </w:r>
            <w:proofErr w:type="spellStart"/>
            <w:r w:rsidRPr="00AE5FBF">
              <w:rPr>
                <w:rFonts w:asciiTheme="minorHAnsi" w:hAnsiTheme="minorHAnsi" w:cstheme="minorHAnsi"/>
                <w:szCs w:val="20"/>
              </w:rPr>
              <w:t>ρχές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της</w:t>
            </w:r>
            <w:proofErr w:type="spellEnd"/>
            <w:r w:rsidRPr="00AE5FBF">
              <w:rPr>
                <w:rFonts w:asciiTheme="minorHAnsi" w:hAnsiTheme="minorHAnsi" w:cstheme="minorHAnsi"/>
                <w:szCs w:val="20"/>
              </w:rPr>
              <w:t xml:space="preserve">: </w:t>
            </w:r>
          </w:p>
          <w:p w14:paraId="039C194D" w14:textId="77777777" w:rsidR="00E266FE" w:rsidRPr="00E266FE"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ισότητ</w:t>
            </w:r>
            <w:proofErr w:type="spellEnd"/>
            <w:r w:rsidRPr="00AE5FBF">
              <w:rPr>
                <w:rFonts w:asciiTheme="minorHAnsi" w:hAnsiTheme="minorHAnsi" w:cstheme="minorHAnsi"/>
                <w:szCs w:val="20"/>
              </w:rPr>
              <w:t xml:space="preserve">ας </w:t>
            </w:r>
            <w:proofErr w:type="spellStart"/>
            <w:r w:rsidRPr="00AE5FBF">
              <w:rPr>
                <w:rFonts w:asciiTheme="minorHAnsi" w:hAnsiTheme="minorHAnsi" w:cstheme="minorHAnsi"/>
                <w:szCs w:val="20"/>
              </w:rPr>
              <w:t>έν</w:t>
            </w:r>
            <w:proofErr w:type="spellEnd"/>
            <w:r w:rsidRPr="00AE5FBF">
              <w:rPr>
                <w:rFonts w:asciiTheme="minorHAnsi" w:hAnsiTheme="minorHAnsi" w:cstheme="minorHAnsi"/>
                <w:szCs w:val="20"/>
              </w:rPr>
              <w:t xml:space="preserve">αντι </w:t>
            </w:r>
            <w:proofErr w:type="spellStart"/>
            <w:r w:rsidRPr="00AE5FBF">
              <w:rPr>
                <w:rFonts w:asciiTheme="minorHAnsi" w:hAnsiTheme="minorHAnsi" w:cstheme="minorHAnsi"/>
                <w:szCs w:val="20"/>
              </w:rPr>
              <w:t>του</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νόμου</w:t>
            </w:r>
            <w:proofErr w:type="spellEnd"/>
            <w:r w:rsidRPr="00AE5FBF">
              <w:rPr>
                <w:rFonts w:asciiTheme="minorHAnsi" w:hAnsiTheme="minorHAnsi" w:cstheme="minorHAnsi"/>
                <w:szCs w:val="20"/>
              </w:rPr>
              <w:t xml:space="preserve">, </w:t>
            </w:r>
          </w:p>
          <w:p w14:paraId="7E5A5C94" w14:textId="77777777" w:rsidR="00E928E7" w:rsidRPr="00E266FE"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r w:rsidRPr="00E266FE">
              <w:rPr>
                <w:rFonts w:asciiTheme="minorHAnsi" w:hAnsiTheme="minorHAnsi" w:cstheme="minorHAnsi"/>
                <w:szCs w:val="20"/>
              </w:rPr>
              <w:t>απα</w:t>
            </w:r>
            <w:proofErr w:type="spellStart"/>
            <w:r w:rsidRPr="00E266FE">
              <w:rPr>
                <w:rFonts w:asciiTheme="minorHAnsi" w:hAnsiTheme="minorHAnsi" w:cstheme="minorHAnsi"/>
                <w:szCs w:val="20"/>
              </w:rPr>
              <w:t>γόρευσης</w:t>
            </w:r>
            <w:proofErr w:type="spellEnd"/>
            <w:r w:rsidRPr="00E266FE">
              <w:rPr>
                <w:rFonts w:asciiTheme="minorHAnsi" w:hAnsiTheme="minorHAnsi" w:cstheme="minorHAnsi"/>
                <w:szCs w:val="20"/>
              </w:rPr>
              <w:t xml:space="preserve"> </w:t>
            </w:r>
            <w:proofErr w:type="spellStart"/>
            <w:r w:rsidRPr="00E266FE">
              <w:rPr>
                <w:rFonts w:asciiTheme="minorHAnsi" w:hAnsiTheme="minorHAnsi" w:cstheme="minorHAnsi"/>
                <w:szCs w:val="20"/>
              </w:rPr>
              <w:t>των</w:t>
            </w:r>
            <w:proofErr w:type="spellEnd"/>
            <w:r w:rsidRPr="00E266FE">
              <w:rPr>
                <w:rFonts w:asciiTheme="minorHAnsi" w:hAnsiTheme="minorHAnsi" w:cstheme="minorHAnsi"/>
                <w:szCs w:val="20"/>
              </w:rPr>
              <w:t xml:space="preserve"> </w:t>
            </w:r>
            <w:proofErr w:type="spellStart"/>
            <w:r w:rsidRPr="00E266FE">
              <w:rPr>
                <w:rFonts w:asciiTheme="minorHAnsi" w:hAnsiTheme="minorHAnsi" w:cstheme="minorHAnsi"/>
                <w:szCs w:val="20"/>
              </w:rPr>
              <w:t>δι</w:t>
            </w:r>
            <w:proofErr w:type="spellEnd"/>
            <w:r w:rsidRPr="00E266FE">
              <w:rPr>
                <w:rFonts w:asciiTheme="minorHAnsi" w:hAnsiTheme="minorHAnsi" w:cstheme="minorHAnsi"/>
                <w:szCs w:val="20"/>
              </w:rPr>
              <w:t>ακρίσεων,</w:t>
            </w:r>
          </w:p>
          <w:p w14:paraId="67F7F079"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ίσης</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μετ</w:t>
            </w:r>
            <w:proofErr w:type="spellEnd"/>
            <w:r w:rsidRPr="00AE5FBF">
              <w:rPr>
                <w:rFonts w:asciiTheme="minorHAnsi" w:hAnsiTheme="minorHAnsi" w:cstheme="minorHAnsi"/>
                <w:szCs w:val="20"/>
              </w:rPr>
              <w:t xml:space="preserve">αχείρισης, </w:t>
            </w:r>
          </w:p>
          <w:p w14:paraId="2DD138D6"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ισότητ</w:t>
            </w:r>
            <w:proofErr w:type="spellEnd"/>
            <w:r w:rsidRPr="00AE5FBF">
              <w:rPr>
                <w:rFonts w:asciiTheme="minorHAnsi" w:hAnsiTheme="minorHAnsi" w:cstheme="minorHAnsi"/>
                <w:szCs w:val="20"/>
              </w:rPr>
              <w:t xml:space="preserve">ας </w:t>
            </w:r>
            <w:proofErr w:type="spellStart"/>
            <w:r w:rsidRPr="00AE5FBF">
              <w:rPr>
                <w:rFonts w:asciiTheme="minorHAnsi" w:hAnsiTheme="minorHAnsi" w:cstheme="minorHAnsi"/>
                <w:szCs w:val="20"/>
              </w:rPr>
              <w:t>των</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φύλων</w:t>
            </w:r>
            <w:proofErr w:type="spellEnd"/>
            <w:r w:rsidRPr="00AE5FBF">
              <w:rPr>
                <w:rFonts w:asciiTheme="minorHAnsi" w:hAnsiTheme="minorHAnsi" w:cstheme="minorHAnsi"/>
                <w:szCs w:val="20"/>
              </w:rPr>
              <w:t xml:space="preserve">, </w:t>
            </w:r>
          </w:p>
          <w:p w14:paraId="4E7E2C47"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rPr>
            </w:pPr>
            <w:proofErr w:type="spellStart"/>
            <w:r w:rsidRPr="00AE5FBF">
              <w:rPr>
                <w:rFonts w:asciiTheme="minorHAnsi" w:hAnsiTheme="minorHAnsi" w:cstheme="minorHAnsi"/>
                <w:szCs w:val="20"/>
              </w:rPr>
              <w:t>ίσων</w:t>
            </w:r>
            <w:proofErr w:type="spellEnd"/>
            <w:r w:rsidRPr="00AE5FBF">
              <w:rPr>
                <w:rFonts w:asciiTheme="minorHAnsi" w:hAnsiTheme="minorHAnsi" w:cstheme="minorHAnsi"/>
                <w:szCs w:val="20"/>
              </w:rPr>
              <w:t xml:space="preserve"> </w:t>
            </w:r>
            <w:proofErr w:type="spellStart"/>
            <w:r w:rsidRPr="00AE5FBF">
              <w:rPr>
                <w:rFonts w:asciiTheme="minorHAnsi" w:hAnsiTheme="minorHAnsi" w:cstheme="minorHAnsi"/>
                <w:szCs w:val="20"/>
              </w:rPr>
              <w:t>ευκ</w:t>
            </w:r>
            <w:proofErr w:type="spellEnd"/>
            <w:r w:rsidRPr="00AE5FBF">
              <w:rPr>
                <w:rFonts w:asciiTheme="minorHAnsi" w:hAnsiTheme="minorHAnsi" w:cstheme="minorHAnsi"/>
                <w:szCs w:val="20"/>
              </w:rPr>
              <w:t xml:space="preserve">αιριών </w:t>
            </w:r>
            <w:proofErr w:type="spellStart"/>
            <w:r w:rsidRPr="00AE5FBF">
              <w:rPr>
                <w:rFonts w:asciiTheme="minorHAnsi" w:hAnsiTheme="minorHAnsi" w:cstheme="minorHAnsi"/>
                <w:szCs w:val="20"/>
              </w:rPr>
              <w:t>γι</w:t>
            </w:r>
            <w:proofErr w:type="spellEnd"/>
            <w:r w:rsidRPr="00AE5FBF">
              <w:rPr>
                <w:rFonts w:asciiTheme="minorHAnsi" w:hAnsiTheme="minorHAnsi" w:cstheme="minorHAnsi"/>
                <w:szCs w:val="20"/>
              </w:rPr>
              <w:t xml:space="preserve">α </w:t>
            </w:r>
            <w:proofErr w:type="spellStart"/>
            <w:r w:rsidRPr="00AE5FBF">
              <w:rPr>
                <w:rFonts w:asciiTheme="minorHAnsi" w:hAnsiTheme="minorHAnsi" w:cstheme="minorHAnsi"/>
                <w:szCs w:val="20"/>
              </w:rPr>
              <w:t>όλους</w:t>
            </w:r>
            <w:proofErr w:type="spellEnd"/>
            <w:r w:rsidRPr="00AE5FBF">
              <w:rPr>
                <w:rFonts w:asciiTheme="minorHAnsi" w:hAnsiTheme="minorHAnsi" w:cstheme="minorHAnsi"/>
                <w:szCs w:val="20"/>
              </w:rPr>
              <w:t>.</w:t>
            </w:r>
          </w:p>
          <w:p w14:paraId="59758505"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Δεν θίγεται η αρχή του υπέρτατου συμφέροντος του παιδιού και προάγεται η προστασία των δικαιωμάτων του, λαμβάνοντας υπόψη τις αρχές και τα δικαιώματα της Σύμβασης Δικαιωμάτων του Παιδιού των Ηνωμένων Εθνών.</w:t>
            </w:r>
          </w:p>
          <w:p w14:paraId="0C7CF9DF"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Διασφαλίζονται τα δικαιώματα των ηλικιωμένων. </w:t>
            </w:r>
          </w:p>
          <w:p w14:paraId="318A8673"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lastRenderedPageBreak/>
              <w:t>Διασφαλίζεται ο σεβασμός των δικαιωμάτων των ατόμων με αναπηρίες, σύμφωνα με τη σύμβαση των Ηνωμένων Εθνών για τα δικαιώματα των ατόμων με αναπηρίες.</w:t>
            </w:r>
          </w:p>
          <w:p w14:paraId="2A54CA96"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Γίνονται σεβαστά τα δικαιώματα των εργαζομένων, όπως: </w:t>
            </w:r>
          </w:p>
          <w:p w14:paraId="11ECAA0C"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ενημέρωση και διαβούλευση στο πλαίσιο της επιχείρησης,</w:t>
            </w:r>
          </w:p>
          <w:p w14:paraId="3F4441C3"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συλλογική διαπραγμάτευσης και συλλογικών δράσεων,</w:t>
            </w:r>
          </w:p>
          <w:p w14:paraId="389BA08B"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πρόσβαση στις υπηρεσίες εύρεσης εργασίας, </w:t>
            </w:r>
          </w:p>
          <w:p w14:paraId="456AD202"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προστασία σε περίπτωση αδικαιολόγητης απόλυσης, </w:t>
            </w:r>
          </w:p>
          <w:p w14:paraId="2E076494"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δίκαιων και πρόσφορών συνθηκών εργασίας, </w:t>
            </w:r>
          </w:p>
          <w:p w14:paraId="6CAA510A"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απαγόρευση εργασίας παιδιών και προστασία των νέων στην εργασία,</w:t>
            </w:r>
          </w:p>
          <w:p w14:paraId="5CF3CD37"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πρόσβαση στις παροχές κοινωνικής ασφάλισης και κοινωνικών  υπηρεσιών (υγεία, γενικού οικονομικού ενδιαφέροντος).</w:t>
            </w:r>
          </w:p>
          <w:p w14:paraId="10149611"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Διασφαλίζεται η επίτευξη υψηλού επιπέδου περιβαλλοντικής προστασίας και η βελτίωση της ποιότητας του περιβάλλοντος σύμφωνα με την αρχή της αειφόρου ανάπτυξης.</w:t>
            </w:r>
          </w:p>
          <w:p w14:paraId="00CDD0EA"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Υπάρχει συμμόρφωση ως προς την προστασία του καταναλωτή.</w:t>
            </w:r>
          </w:p>
          <w:p w14:paraId="72D4401A"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Τα εμπλεκόμενα πρόσωπα δικαιούνται αμερόληπτη, δίκαιη και εντός </w:t>
            </w:r>
            <w:proofErr w:type="spellStart"/>
            <w:r w:rsidRPr="00AE5FBF">
              <w:rPr>
                <w:rFonts w:asciiTheme="minorHAnsi" w:hAnsiTheme="minorHAnsi" w:cstheme="minorHAnsi"/>
                <w:szCs w:val="20"/>
                <w:lang w:val="el-GR"/>
              </w:rPr>
              <w:t>ευλόγου</w:t>
            </w:r>
            <w:proofErr w:type="spellEnd"/>
            <w:r w:rsidRPr="00AE5FBF">
              <w:rPr>
                <w:rFonts w:asciiTheme="minorHAnsi" w:hAnsiTheme="minorHAnsi" w:cstheme="minorHAnsi"/>
                <w:szCs w:val="20"/>
                <w:lang w:val="el-GR"/>
              </w:rPr>
              <w:t xml:space="preserve"> προθεσμίας, εξέταση των υποθέσεών τους από τα θεσμικά και λοιπά όργανα και ιδίως διασφαλίζεται τα δικαίωμα της: </w:t>
            </w:r>
          </w:p>
          <w:p w14:paraId="53AC0DE5"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προηγούμενης ακρόασης πριν τη λήψη μέτρου σε βάρους τους, </w:t>
            </w:r>
          </w:p>
          <w:p w14:paraId="0A9DF784" w14:textId="77777777" w:rsidR="00E266FE" w:rsidRPr="00AE5FBF" w:rsidRDefault="00E266FE" w:rsidP="00E266FE">
            <w:pPr>
              <w:pStyle w:val="a3"/>
              <w:numPr>
                <w:ilvl w:val="0"/>
                <w:numId w:val="3"/>
              </w:numPr>
              <w:spacing w:before="0" w:after="0" w:line="240" w:lineRule="auto"/>
              <w:ind w:left="1134" w:hanging="283"/>
              <w:contextualSpacing/>
              <w:rPr>
                <w:rFonts w:asciiTheme="minorHAnsi" w:hAnsiTheme="minorHAnsi" w:cstheme="minorHAnsi"/>
                <w:szCs w:val="20"/>
                <w:lang w:val="el-GR"/>
              </w:rPr>
            </w:pPr>
            <w:r w:rsidRPr="00AE5FBF">
              <w:rPr>
                <w:rFonts w:asciiTheme="minorHAnsi" w:hAnsiTheme="minorHAnsi" w:cstheme="minorHAnsi"/>
                <w:szCs w:val="20"/>
                <w:lang w:val="el-GR"/>
              </w:rPr>
              <w:t>πρόσβασης στα σχετικά έγγραφα ή στο φάκελο όπου διατηρούνται, τηρουμένων των νόμιμων συμφερόντων της εμπιστευτικότητας και του επαγγελματικού και επιχειρηματικού απορρήτου.</w:t>
            </w:r>
          </w:p>
          <w:p w14:paraId="692D36F4"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 xml:space="preserve">Η διοίκηση υποχρεούται να αιτιολογεί τις αποφάσεις της. </w:t>
            </w:r>
          </w:p>
          <w:p w14:paraId="06A20ABB"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Δεν θίγεται το δικαίωμα της ελεύθερης κυκλοφορίας των πολιτών στο έδαφος των Κρατών Μελών (συμπεριλαμβανομένων και των υπηκόων τρίτων χωρών που διαμένουν νόμιμα στο έδαφος κράτους μέλους και τους χορηγείται η ελευθερία κυκλοφορίας και διαμονής).</w:t>
            </w:r>
          </w:p>
          <w:p w14:paraId="1182647B" w14:textId="77777777" w:rsidR="00E266FE" w:rsidRPr="00AE5FBF" w:rsidRDefault="00E266FE" w:rsidP="00E266FE">
            <w:pPr>
              <w:pStyle w:val="a3"/>
              <w:numPr>
                <w:ilvl w:val="0"/>
                <w:numId w:val="4"/>
              </w:numPr>
              <w:spacing w:before="0" w:after="0" w:line="240" w:lineRule="auto"/>
              <w:contextualSpacing/>
              <w:rPr>
                <w:rFonts w:asciiTheme="minorHAnsi" w:hAnsiTheme="minorHAnsi" w:cstheme="minorHAnsi"/>
                <w:szCs w:val="20"/>
                <w:lang w:val="el-GR"/>
              </w:rPr>
            </w:pPr>
            <w:r w:rsidRPr="00AE5FBF">
              <w:rPr>
                <w:rFonts w:asciiTheme="minorHAnsi" w:hAnsiTheme="minorHAnsi" w:cstheme="minorHAnsi"/>
                <w:szCs w:val="20"/>
                <w:lang w:val="el-GR"/>
              </w:rPr>
              <w:t>Δεν θίγεται το δικαίωμα της προσφυγής στη δικαιοσύνη και το δικαίωμα πραγματικής προσφυγής ενώπιον δικαστηρίου, στην περίπτωση που θίγονται δικαιώματα και ελευθερίες.</w:t>
            </w:r>
          </w:p>
          <w:p w14:paraId="52556D2B" w14:textId="77777777" w:rsidR="00E266FE" w:rsidRPr="00AE5FBF" w:rsidRDefault="00E266FE" w:rsidP="00E266FE">
            <w:pPr>
              <w:numPr>
                <w:ilvl w:val="0"/>
                <w:numId w:val="2"/>
              </w:numPr>
              <w:autoSpaceDE w:val="0"/>
              <w:autoSpaceDN w:val="0"/>
              <w:adjustRightInd w:val="0"/>
              <w:spacing w:before="0" w:after="0" w:line="240" w:lineRule="auto"/>
              <w:ind w:left="299"/>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Η επιχείρηση δεν βρίσκεται υπό πτώχευση, εκκαθάριση ή αναγκαστική διαχείριση και πως δεν έχει λάβει ενίσχυση διάσωσης ή αναδιάρθρωσης (ή εφόσον έχει λάβει: α. ενίσχυση διάσωσης πως έχει αποπληρώσει το δάνειο και έχει λύσει τη σύμβαση εγγύησης, β. ενίσχυση αναδιάρθρωσης αυτή έχει ολοκληρωθεί).</w:t>
            </w:r>
          </w:p>
          <w:p w14:paraId="3249E416" w14:textId="77777777" w:rsidR="00E266FE" w:rsidRPr="00AE5FBF" w:rsidRDefault="00E266FE" w:rsidP="00E266FE">
            <w:pPr>
              <w:numPr>
                <w:ilvl w:val="0"/>
                <w:numId w:val="2"/>
              </w:numPr>
              <w:autoSpaceDE w:val="0"/>
              <w:autoSpaceDN w:val="0"/>
              <w:adjustRightInd w:val="0"/>
              <w:spacing w:before="0" w:after="0" w:line="240" w:lineRule="auto"/>
              <w:ind w:left="299"/>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Δεν είμαι υπόχρεος εγγραφής στο Μητρώο Πραγματικών Δικαιούχων του άρθρου 20 του ν.4557/2018 (Α΄ 139), ως ισχύει, λόγω ………… </w:t>
            </w:r>
            <w:r w:rsidRPr="00AE5FBF">
              <w:rPr>
                <w:rFonts w:asciiTheme="minorHAnsi" w:eastAsia="MS Mincho" w:hAnsiTheme="minorHAnsi" w:cstheme="minorHAnsi"/>
                <w:szCs w:val="20"/>
              </w:rPr>
              <w:t>(</w:t>
            </w:r>
            <w:proofErr w:type="spellStart"/>
            <w:r w:rsidRPr="00AE5FBF">
              <w:rPr>
                <w:rFonts w:asciiTheme="minorHAnsi" w:eastAsia="MS Mincho" w:hAnsiTheme="minorHAnsi" w:cstheme="minorHAnsi"/>
                <w:szCs w:val="20"/>
              </w:rPr>
              <w:t>σχετική</w:t>
            </w:r>
            <w:proofErr w:type="spellEnd"/>
            <w:r w:rsidRPr="00AE5FBF">
              <w:rPr>
                <w:rFonts w:asciiTheme="minorHAnsi" w:eastAsia="MS Mincho" w:hAnsiTheme="minorHAnsi" w:cstheme="minorHAnsi"/>
                <w:szCs w:val="20"/>
              </w:rPr>
              <w:t xml:space="preserve"> </w:t>
            </w:r>
            <w:proofErr w:type="spellStart"/>
            <w:r w:rsidRPr="00AE5FBF">
              <w:rPr>
                <w:rFonts w:asciiTheme="minorHAnsi" w:eastAsia="MS Mincho" w:hAnsiTheme="minorHAnsi" w:cstheme="minorHAnsi"/>
                <w:szCs w:val="20"/>
              </w:rPr>
              <w:t>τεκμηρίωση</w:t>
            </w:r>
            <w:proofErr w:type="spellEnd"/>
            <w:r w:rsidRPr="00AE5FBF">
              <w:rPr>
                <w:rFonts w:asciiTheme="minorHAnsi" w:eastAsia="MS Mincho" w:hAnsiTheme="minorHAnsi" w:cstheme="minorHAnsi"/>
                <w:szCs w:val="20"/>
              </w:rPr>
              <w:t>)</w:t>
            </w:r>
            <w:r w:rsidRPr="00AE5FBF">
              <w:rPr>
                <w:rFonts w:asciiTheme="minorHAnsi" w:eastAsia="MS Mincho" w:hAnsiTheme="minorHAnsi" w:cstheme="minorHAnsi"/>
                <w:szCs w:val="20"/>
                <w:lang w:val="el-GR"/>
              </w:rPr>
              <w:t xml:space="preserve"> - </w:t>
            </w:r>
            <w:r w:rsidRPr="00AE5FBF">
              <w:rPr>
                <w:rFonts w:asciiTheme="minorHAnsi" w:eastAsia="MS Mincho" w:hAnsiTheme="minorHAnsi" w:cstheme="minorHAnsi"/>
                <w:i/>
                <w:iCs/>
                <w:szCs w:val="20"/>
                <w:lang w:val="el-GR"/>
              </w:rPr>
              <w:t>ΔΙΑΓΡΑΦΕΤΑΙ ΕΦΟΣΟΝ ΔΕΝ ΙΣΧΥΕΙ</w:t>
            </w:r>
          </w:p>
          <w:p w14:paraId="57BFF52F" w14:textId="77777777" w:rsidR="00E266FE" w:rsidRPr="00AE5FBF" w:rsidRDefault="00E266FE" w:rsidP="00E266FE">
            <w:pPr>
              <w:pStyle w:val="a3"/>
              <w:numPr>
                <w:ilvl w:val="0"/>
                <w:numId w:val="2"/>
              </w:numPr>
              <w:autoSpaceDE w:val="0"/>
              <w:autoSpaceDN w:val="0"/>
              <w:adjustRightInd w:val="0"/>
              <w:spacing w:before="0" w:after="0" w:line="240" w:lineRule="auto"/>
              <w:ind w:left="31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Δεσμεύομαι ότι η επιχείρηση θα προχωρήσει σε αύξηση της απασχόλησης της επιχείρησης κατά την διάρκεια υλοποίησης της επένδυσης, η οποία  εφόσον διατηρηθεί για ένα έτος θα προσαυξήσει τις Ε.Μ.Ε κατά τουλάχιστον τις θέσεις απασχόλησης που δήλωσε η δικαιούχος (Ε.Μ.Ε. σε σχέση με την απασχόληση του έτους 2025)και είμαι ενήμερος για τα αναφερόμενα στο Παράρτημα ΧΙ της πρόσκλησης. - </w:t>
            </w:r>
            <w:r w:rsidRPr="00AE5FBF">
              <w:rPr>
                <w:rFonts w:asciiTheme="minorHAnsi" w:eastAsia="MS Mincho" w:hAnsiTheme="minorHAnsi" w:cstheme="minorHAnsi"/>
                <w:i/>
                <w:iCs/>
                <w:szCs w:val="20"/>
                <w:lang w:val="el-GR"/>
              </w:rPr>
              <w:t>ΔΙΑΓΡΑΦΕΤΑΙ ΕΦΟΣΟΝ ΔΕΝ ΙΣΧΥΕΙ</w:t>
            </w:r>
          </w:p>
          <w:p w14:paraId="7A2DFA11" w14:textId="77777777" w:rsidR="00E266FE" w:rsidRPr="00AE5FBF" w:rsidRDefault="00E266FE" w:rsidP="00E266FE">
            <w:pPr>
              <w:pStyle w:val="a3"/>
              <w:numPr>
                <w:ilvl w:val="0"/>
                <w:numId w:val="2"/>
              </w:numPr>
              <w:autoSpaceDE w:val="0"/>
              <w:autoSpaceDN w:val="0"/>
              <w:adjustRightInd w:val="0"/>
              <w:spacing w:before="0" w:after="0" w:line="240" w:lineRule="auto"/>
              <w:ind w:left="314"/>
              <w:rPr>
                <w:rFonts w:asciiTheme="minorHAnsi" w:eastAsia="MS Mincho" w:hAnsiTheme="minorHAnsi" w:cstheme="minorHAnsi"/>
                <w:szCs w:val="20"/>
                <w:lang w:val="el-GR"/>
              </w:rPr>
            </w:pPr>
            <w:r w:rsidRPr="00AE5FBF">
              <w:rPr>
                <w:rFonts w:asciiTheme="minorHAnsi" w:eastAsia="MS Mincho" w:hAnsiTheme="minorHAnsi" w:cstheme="minorHAnsi"/>
                <w:szCs w:val="20"/>
                <w:lang w:val="el-GR"/>
              </w:rPr>
              <w:t xml:space="preserve">Είμαι ενήμερος πως οι προτεινόμενες Ετήσιες Μονάδες Εργασίας (ΕΜΕ) αφορούν αποκλειστικά σε πρόσθετη απασχόληση που θα δημιουργηθεί ή θα διατηρηθεί δυνάμει του προς υποβολή επενδυτικού σχεδίου και ότι δεν επιτρέπεται η προσμέτρηση ΕΜΕ για τις οποίες η επιχείρηση έχει ήδη αναλάβει συμβατική δέσμευση απασχόλησης (ως υποχρέωση αύξησης και διατήρησης) στο πλαίσιο άλλης δράσης κρατικής ενίσχυσης ή συγχρηματοδοτούμενου προγράμματος (π.χ. ΕΣΠΑ, Αναπτυξιακός Νόμος, Ταμείο Ανάκαμψης κ.λπ.), η περίοδος τήρησης της οποίας συμπίπτει χρονικά, εν </w:t>
            </w:r>
            <w:proofErr w:type="spellStart"/>
            <w:r w:rsidRPr="00AE5FBF">
              <w:rPr>
                <w:rFonts w:asciiTheme="minorHAnsi" w:eastAsia="MS Mincho" w:hAnsiTheme="minorHAnsi" w:cstheme="minorHAnsi"/>
                <w:szCs w:val="20"/>
                <w:lang w:val="el-GR"/>
              </w:rPr>
              <w:t>όλω</w:t>
            </w:r>
            <w:proofErr w:type="spellEnd"/>
            <w:r w:rsidRPr="00AE5FBF">
              <w:rPr>
                <w:rFonts w:asciiTheme="minorHAnsi" w:eastAsia="MS Mincho" w:hAnsiTheme="minorHAnsi" w:cstheme="minorHAnsi"/>
                <w:szCs w:val="20"/>
                <w:lang w:val="el-GR"/>
              </w:rPr>
              <w:t xml:space="preserve"> ή εν μέρει, με την περίοδο δέσμευσης της παρούσας.</w:t>
            </w:r>
          </w:p>
          <w:p w14:paraId="73C5FB49" w14:textId="5D438D99" w:rsidR="00E266FE" w:rsidRPr="00E266FE" w:rsidRDefault="00E266FE" w:rsidP="00E266FE">
            <w:pPr>
              <w:spacing w:before="0" w:after="0" w:line="240" w:lineRule="auto"/>
              <w:ind w:left="851"/>
              <w:contextualSpacing/>
              <w:rPr>
                <w:rFonts w:asciiTheme="minorHAnsi" w:hAnsiTheme="minorHAnsi" w:cstheme="minorHAnsi"/>
                <w:szCs w:val="20"/>
                <w:lang w:val="el-GR"/>
              </w:rPr>
            </w:pPr>
          </w:p>
        </w:tc>
      </w:tr>
    </w:tbl>
    <w:p w14:paraId="55D172D0" w14:textId="77777777" w:rsidR="00E928E7" w:rsidRPr="00E266FE" w:rsidRDefault="00E928E7" w:rsidP="00E928E7">
      <w:pPr>
        <w:spacing w:after="0" w:line="240" w:lineRule="auto"/>
        <w:ind w:right="-16"/>
        <w:jc w:val="right"/>
        <w:rPr>
          <w:rFonts w:asciiTheme="minorHAnsi" w:hAnsiTheme="minorHAnsi" w:cstheme="minorHAnsi"/>
          <w:sz w:val="4"/>
          <w:szCs w:val="4"/>
          <w:lang w:val="el-GR"/>
        </w:rPr>
      </w:pPr>
    </w:p>
    <w:p w14:paraId="5F2E7BEA" w14:textId="5EB5A425" w:rsidR="00E928E7" w:rsidRPr="009D158D" w:rsidRDefault="00E928E7" w:rsidP="009D158D">
      <w:pPr>
        <w:ind w:right="-668"/>
        <w:jc w:val="right"/>
        <w:rPr>
          <w:rFonts w:asciiTheme="minorHAnsi" w:eastAsia="MS Mincho" w:hAnsiTheme="minorHAnsi" w:cstheme="minorHAnsi"/>
          <w:szCs w:val="20"/>
          <w:lang w:val="el-GR" w:eastAsia="el-GR"/>
        </w:rPr>
      </w:pPr>
      <w:r w:rsidRPr="006937D9">
        <w:rPr>
          <w:rFonts w:asciiTheme="minorHAnsi" w:eastAsia="MS Mincho" w:hAnsiTheme="minorHAnsi" w:cstheme="minorHAnsi"/>
          <w:szCs w:val="20"/>
          <w:lang w:val="el-GR" w:eastAsia="el-GR"/>
        </w:rPr>
        <w:t>Ημερομηνία:      ……….20</w:t>
      </w:r>
      <w:r w:rsidR="00E266FE">
        <w:rPr>
          <w:rFonts w:asciiTheme="minorHAnsi" w:eastAsia="MS Mincho" w:hAnsiTheme="minorHAnsi" w:cstheme="minorHAnsi"/>
          <w:szCs w:val="20"/>
          <w:lang w:val="el-GR" w:eastAsia="el-GR"/>
        </w:rPr>
        <w:t>…..</w:t>
      </w:r>
    </w:p>
    <w:p w14:paraId="15549E7F" w14:textId="77777777" w:rsidR="00E928E7" w:rsidRPr="006937D9" w:rsidRDefault="00E928E7" w:rsidP="009D158D">
      <w:pPr>
        <w:ind w:right="-668" w:firstLine="142"/>
        <w:jc w:val="center"/>
        <w:rPr>
          <w:rFonts w:asciiTheme="minorHAnsi" w:eastAsia="Calibri" w:hAnsiTheme="minorHAnsi" w:cstheme="minorHAnsi"/>
          <w:szCs w:val="20"/>
          <w:lang w:val="el-GR"/>
        </w:rPr>
      </w:pPr>
      <w:r w:rsidRPr="006937D9">
        <w:rPr>
          <w:rFonts w:asciiTheme="minorHAnsi" w:eastAsia="Calibri" w:hAnsiTheme="minorHAnsi" w:cstheme="minorHAnsi"/>
          <w:szCs w:val="20"/>
          <w:lang w:val="el-GR"/>
        </w:rPr>
        <w:t>Για  την επιχείρηση</w:t>
      </w:r>
    </w:p>
    <w:p w14:paraId="6A51237C" w14:textId="67B675D8" w:rsidR="00E928E7" w:rsidRDefault="00E928E7" w:rsidP="009D158D">
      <w:pPr>
        <w:ind w:right="-668" w:firstLine="142"/>
        <w:jc w:val="center"/>
        <w:rPr>
          <w:rFonts w:asciiTheme="minorHAnsi" w:eastAsia="Calibri" w:hAnsiTheme="minorHAnsi" w:cstheme="minorHAnsi"/>
          <w:szCs w:val="20"/>
          <w:lang w:val="el-GR"/>
        </w:rPr>
      </w:pPr>
      <w:r w:rsidRPr="006937D9">
        <w:rPr>
          <w:rFonts w:asciiTheme="minorHAnsi" w:eastAsia="Calibri" w:hAnsiTheme="minorHAnsi" w:cstheme="minorHAnsi"/>
          <w:szCs w:val="20"/>
          <w:lang w:val="el-GR"/>
        </w:rPr>
        <w:t>Ο Νόμιμος εκπρόσωπος</w:t>
      </w:r>
    </w:p>
    <w:p w14:paraId="5DD3BBEE" w14:textId="77777777" w:rsidR="009D158D" w:rsidRPr="006937D9" w:rsidRDefault="009D158D" w:rsidP="009D158D">
      <w:pPr>
        <w:ind w:right="-668" w:firstLine="142"/>
        <w:jc w:val="center"/>
        <w:rPr>
          <w:rFonts w:asciiTheme="minorHAnsi" w:eastAsia="Calibri" w:hAnsiTheme="minorHAnsi" w:cstheme="minorHAnsi"/>
          <w:szCs w:val="20"/>
          <w:lang w:val="el-GR"/>
        </w:rPr>
      </w:pPr>
    </w:p>
    <w:p w14:paraId="45CB3279" w14:textId="1579A196" w:rsidR="00E928E7" w:rsidRDefault="00E928E7" w:rsidP="009D158D">
      <w:pPr>
        <w:ind w:right="-668" w:firstLine="142"/>
        <w:jc w:val="center"/>
        <w:rPr>
          <w:rFonts w:asciiTheme="minorHAnsi" w:eastAsia="Calibri" w:hAnsiTheme="minorHAnsi" w:cstheme="minorHAnsi"/>
          <w:i/>
          <w:color w:val="A6A6A6" w:themeColor="background1" w:themeShade="A6"/>
          <w:szCs w:val="20"/>
          <w:lang w:val="el-GR"/>
        </w:rPr>
      </w:pPr>
      <w:r w:rsidRPr="009D158D">
        <w:rPr>
          <w:rFonts w:asciiTheme="minorHAnsi" w:eastAsia="Calibri" w:hAnsiTheme="minorHAnsi" w:cstheme="minorHAnsi"/>
          <w:i/>
          <w:color w:val="A6A6A6" w:themeColor="background1" w:themeShade="A6"/>
          <w:szCs w:val="20"/>
          <w:lang w:val="el-GR"/>
        </w:rPr>
        <w:t>(στοιχεία Νόμιμου εκπροσώπου, υπογραφή)</w:t>
      </w:r>
    </w:p>
    <w:p w14:paraId="7638A558" w14:textId="77777777" w:rsidR="009D158D" w:rsidRPr="009D158D" w:rsidRDefault="009D158D" w:rsidP="009D158D">
      <w:pPr>
        <w:ind w:right="-668" w:firstLine="142"/>
        <w:jc w:val="center"/>
        <w:rPr>
          <w:rFonts w:asciiTheme="minorHAnsi" w:eastAsia="Calibri" w:hAnsiTheme="minorHAnsi" w:cstheme="minorHAnsi"/>
          <w:i/>
          <w:color w:val="A6A6A6" w:themeColor="background1" w:themeShade="A6"/>
          <w:szCs w:val="20"/>
          <w:lang w:val="el-GR"/>
        </w:rPr>
      </w:pPr>
    </w:p>
    <w:p w14:paraId="1F5C316A" w14:textId="77777777" w:rsidR="00E928E7" w:rsidRPr="006937D9" w:rsidRDefault="00E928E7" w:rsidP="009D158D">
      <w:pPr>
        <w:pStyle w:val="a3"/>
        <w:numPr>
          <w:ilvl w:val="0"/>
          <w:numId w:val="1"/>
        </w:numPr>
        <w:spacing w:before="0" w:after="0" w:line="240" w:lineRule="auto"/>
        <w:ind w:left="-142" w:right="-668" w:hanging="284"/>
        <w:contextualSpacing/>
        <w:rPr>
          <w:rFonts w:asciiTheme="minorHAnsi" w:eastAsia="Calibri" w:hAnsiTheme="minorHAnsi" w:cstheme="minorHAnsi"/>
          <w:sz w:val="18"/>
          <w:szCs w:val="18"/>
          <w:lang w:val="el-GR"/>
        </w:rPr>
      </w:pPr>
      <w:r w:rsidRPr="006937D9">
        <w:rPr>
          <w:rFonts w:asciiTheme="minorHAnsi" w:eastAsia="Calibri" w:hAnsiTheme="minorHAnsi" w:cstheme="minorHAnsi"/>
          <w:sz w:val="18"/>
          <w:szCs w:val="18"/>
          <w:lang w:val="el-GR"/>
        </w:rPr>
        <w:t xml:space="preserve">Αναγράφεται ολογράφως. </w:t>
      </w:r>
    </w:p>
    <w:p w14:paraId="2EE060BD" w14:textId="77777777" w:rsidR="00E928E7" w:rsidRPr="006937D9" w:rsidRDefault="00E928E7" w:rsidP="009D158D">
      <w:pPr>
        <w:pStyle w:val="a3"/>
        <w:numPr>
          <w:ilvl w:val="0"/>
          <w:numId w:val="1"/>
        </w:numPr>
        <w:spacing w:before="0" w:after="0" w:line="240" w:lineRule="auto"/>
        <w:ind w:left="-142" w:right="-668" w:hanging="284"/>
        <w:contextualSpacing/>
        <w:rPr>
          <w:rFonts w:asciiTheme="minorHAnsi" w:eastAsia="Calibri" w:hAnsiTheme="minorHAnsi" w:cstheme="minorHAnsi"/>
          <w:sz w:val="18"/>
          <w:szCs w:val="18"/>
          <w:lang w:val="el-GR"/>
        </w:rPr>
      </w:pPr>
      <w:r w:rsidRPr="006937D9">
        <w:rPr>
          <w:rFonts w:asciiTheme="minorHAnsi" w:eastAsia="Calibri" w:hAnsiTheme="minorHAnsi" w:cstheme="minorHAnsi"/>
          <w:sz w:val="18"/>
          <w:szCs w:val="18"/>
          <w:lang w:val="el-GR"/>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499992B" w14:textId="506470D5" w:rsidR="005D1023" w:rsidRPr="00E928E7" w:rsidRDefault="005D1023" w:rsidP="009D158D">
      <w:pPr>
        <w:ind w:right="-668"/>
        <w:rPr>
          <w:lang w:val="el-GR"/>
        </w:rPr>
      </w:pPr>
    </w:p>
    <w:sectPr w:rsidR="005D1023" w:rsidRPr="00E928E7" w:rsidSect="000D3E1E">
      <w:footerReference w:type="default" r:id="rId10"/>
      <w:pgSz w:w="11906" w:h="16838"/>
      <w:pgMar w:top="709" w:right="1800" w:bottom="1440" w:left="1418" w:header="708"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403C" w14:textId="77777777" w:rsidR="00FD4CA3" w:rsidRDefault="00FD4CA3" w:rsidP="000D3E1E">
      <w:pPr>
        <w:spacing w:before="0" w:after="0" w:line="240" w:lineRule="auto"/>
      </w:pPr>
      <w:r>
        <w:separator/>
      </w:r>
    </w:p>
  </w:endnote>
  <w:endnote w:type="continuationSeparator" w:id="0">
    <w:p w14:paraId="331C8F8B" w14:textId="77777777" w:rsidR="00FD4CA3" w:rsidRDefault="00FD4CA3" w:rsidP="000D3E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30338"/>
      <w:docPartObj>
        <w:docPartGallery w:val="Page Numbers (Bottom of Page)"/>
        <w:docPartUnique/>
      </w:docPartObj>
    </w:sdtPr>
    <w:sdtEndPr>
      <w:rPr>
        <w:rFonts w:asciiTheme="minorHAnsi" w:hAnsiTheme="minorHAnsi" w:cstheme="minorHAnsi"/>
        <w:i/>
        <w:iCs/>
        <w:sz w:val="18"/>
        <w:szCs w:val="22"/>
      </w:rPr>
    </w:sdtEndPr>
    <w:sdtContent>
      <w:p w14:paraId="69D5804E" w14:textId="44399B9A" w:rsidR="000D3E1E" w:rsidRDefault="000D3E1E" w:rsidP="000D3E1E">
        <w:pPr>
          <w:pStyle w:val="a5"/>
          <w:ind w:right="-526"/>
          <w:jc w:val="right"/>
        </w:pPr>
        <w:r>
          <w:rPr>
            <w:noProof/>
            <w:lang w:val="el-GR" w:eastAsia="el-GR"/>
          </w:rPr>
          <w:drawing>
            <wp:inline distT="0" distB="0" distL="0" distR="0" wp14:anchorId="7FE0161A" wp14:editId="52BCEB4A">
              <wp:extent cx="5730875" cy="603250"/>
              <wp:effectExtent l="0" t="0" r="3175" b="635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03250"/>
                      </a:xfrm>
                      <a:prstGeom prst="rect">
                        <a:avLst/>
                      </a:prstGeom>
                      <a:noFill/>
                    </pic:spPr>
                  </pic:pic>
                </a:graphicData>
              </a:graphic>
            </wp:inline>
          </w:drawing>
        </w:r>
        <w:r w:rsidRPr="00A37B1A">
          <w:rPr>
            <w:rFonts w:asciiTheme="minorHAnsi" w:hAnsiTheme="minorHAnsi" w:cstheme="minorHAnsi"/>
            <w:i/>
            <w:iCs/>
          </w:rPr>
          <w:fldChar w:fldCharType="begin"/>
        </w:r>
        <w:r w:rsidRPr="00A37B1A">
          <w:rPr>
            <w:rFonts w:asciiTheme="minorHAnsi" w:hAnsiTheme="minorHAnsi" w:cstheme="minorHAnsi"/>
            <w:i/>
            <w:iCs/>
          </w:rPr>
          <w:instrText>PAGE   \* MERGEFORMAT</w:instrText>
        </w:r>
        <w:r w:rsidRPr="00A37B1A">
          <w:rPr>
            <w:rFonts w:asciiTheme="minorHAnsi" w:hAnsiTheme="minorHAnsi" w:cstheme="minorHAnsi"/>
            <w:i/>
            <w:iCs/>
          </w:rPr>
          <w:fldChar w:fldCharType="separate"/>
        </w:r>
        <w:r>
          <w:rPr>
            <w:rFonts w:cstheme="minorHAnsi"/>
            <w:i/>
            <w:iCs/>
          </w:rPr>
          <w:t>87</w:t>
        </w:r>
        <w:r w:rsidRPr="00A37B1A">
          <w:rPr>
            <w:rFonts w:asciiTheme="minorHAnsi" w:hAnsiTheme="minorHAnsi" w:cstheme="minorHAnsi"/>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4A16" w14:textId="77777777" w:rsidR="00FD4CA3" w:rsidRDefault="00FD4CA3" w:rsidP="000D3E1E">
      <w:pPr>
        <w:spacing w:before="0" w:after="0" w:line="240" w:lineRule="auto"/>
      </w:pPr>
      <w:r>
        <w:separator/>
      </w:r>
    </w:p>
  </w:footnote>
  <w:footnote w:type="continuationSeparator" w:id="0">
    <w:p w14:paraId="7C3DE48E" w14:textId="77777777" w:rsidR="00FD4CA3" w:rsidRDefault="00FD4CA3" w:rsidP="000D3E1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7F29"/>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D207F55"/>
    <w:multiLevelType w:val="hybridMultilevel"/>
    <w:tmpl w:val="5CD27624"/>
    <w:lvl w:ilvl="0" w:tplc="5602F776">
      <w:start w:val="1"/>
      <w:numFmt w:val="lowerRoman"/>
      <w:lvlText w:val="%1"/>
      <w:lvlJc w:val="left"/>
      <w:pPr>
        <w:ind w:left="720" w:hanging="360"/>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BDA2225"/>
    <w:multiLevelType w:val="hybridMultilevel"/>
    <w:tmpl w:val="1B04BA7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FF780B"/>
    <w:multiLevelType w:val="hybridMultilevel"/>
    <w:tmpl w:val="9926BD20"/>
    <w:lvl w:ilvl="0" w:tplc="27C287A8">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77803866">
    <w:abstractNumId w:val="2"/>
  </w:num>
  <w:num w:numId="2" w16cid:durableId="1676805550">
    <w:abstractNumId w:val="0"/>
  </w:num>
  <w:num w:numId="3" w16cid:durableId="962466847">
    <w:abstractNumId w:val="3"/>
  </w:num>
  <w:num w:numId="4" w16cid:durableId="108923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E7"/>
    <w:rsid w:val="000D3E1E"/>
    <w:rsid w:val="0019194B"/>
    <w:rsid w:val="0021334B"/>
    <w:rsid w:val="002C16CB"/>
    <w:rsid w:val="003E5B39"/>
    <w:rsid w:val="00543FEC"/>
    <w:rsid w:val="00554825"/>
    <w:rsid w:val="005D1023"/>
    <w:rsid w:val="00661388"/>
    <w:rsid w:val="009D158D"/>
    <w:rsid w:val="00AC4ED4"/>
    <w:rsid w:val="00B912A2"/>
    <w:rsid w:val="00CF3F03"/>
    <w:rsid w:val="00D679F1"/>
    <w:rsid w:val="00E266FE"/>
    <w:rsid w:val="00E928E7"/>
    <w:rsid w:val="00F1205B"/>
    <w:rsid w:val="00FD4C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AB0B8"/>
  <w15:chartTrackingRefBased/>
  <w15:docId w15:val="{15EFEAA5-232F-4023-9265-9303A3B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8E7"/>
    <w:pPr>
      <w:spacing w:before="120" w:after="120" w:line="320" w:lineRule="atLeast"/>
      <w:jc w:val="both"/>
    </w:pPr>
    <w:rPr>
      <w:rFonts w:ascii="Verdana" w:eastAsia="Times New Roman" w:hAnsi="Verdana" w:cs="Times New Roman"/>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e à puces retrait droite,BULLETS,List Paragraph1,Γράφημα,ÃñÜöçìá,AnUocia,Bullet2,Bullet21,Bullet22,Bullet23,Bullet211,Bullet24,Bullet25,Bullet26,Bullet27,bl11,Bullet212,Bullet28,bl12,Bullet213,Bullet29,bl13,Bullet214,Bullet210"/>
    <w:basedOn w:val="a"/>
    <w:link w:val="Char"/>
    <w:uiPriority w:val="1"/>
    <w:qFormat/>
    <w:rsid w:val="00E928E7"/>
    <w:pPr>
      <w:ind w:left="720"/>
    </w:pPr>
  </w:style>
  <w:style w:type="character" w:customStyle="1" w:styleId="Char">
    <w:name w:val="Παράγραφος λίστας Char"/>
    <w:aliases w:val="Liste à puces retrait droite Char,BULLETS Char,List Paragraph1 Char,Γράφημα Char,ÃñÜöçìá Char,AnUocia Char,Bullet2 Char,Bullet21 Char,Bullet22 Char,Bullet23 Char,Bullet211 Char,Bullet24 Char,Bullet25 Char,Bullet26 Char,bl11 Char"/>
    <w:link w:val="a3"/>
    <w:uiPriority w:val="1"/>
    <w:qFormat/>
    <w:locked/>
    <w:rsid w:val="00E928E7"/>
    <w:rPr>
      <w:rFonts w:ascii="Verdana" w:eastAsia="Times New Roman" w:hAnsi="Verdana" w:cs="Times New Roman"/>
      <w:sz w:val="20"/>
      <w:szCs w:val="24"/>
      <w:lang w:val="en-US"/>
    </w:rPr>
  </w:style>
  <w:style w:type="paragraph" w:styleId="a4">
    <w:name w:val="header"/>
    <w:basedOn w:val="a"/>
    <w:link w:val="Char0"/>
    <w:uiPriority w:val="99"/>
    <w:unhideWhenUsed/>
    <w:rsid w:val="000D3E1E"/>
    <w:pPr>
      <w:tabs>
        <w:tab w:val="center" w:pos="4153"/>
        <w:tab w:val="right" w:pos="8306"/>
      </w:tabs>
      <w:spacing w:before="0" w:after="0" w:line="240" w:lineRule="auto"/>
    </w:pPr>
  </w:style>
  <w:style w:type="character" w:customStyle="1" w:styleId="Char0">
    <w:name w:val="Κεφαλίδα Char"/>
    <w:basedOn w:val="a0"/>
    <w:link w:val="a4"/>
    <w:uiPriority w:val="99"/>
    <w:rsid w:val="000D3E1E"/>
    <w:rPr>
      <w:rFonts w:ascii="Verdana" w:eastAsia="Times New Roman" w:hAnsi="Verdana" w:cs="Times New Roman"/>
      <w:sz w:val="20"/>
      <w:szCs w:val="24"/>
      <w:lang w:val="en-US"/>
    </w:rPr>
  </w:style>
  <w:style w:type="paragraph" w:styleId="a5">
    <w:name w:val="footer"/>
    <w:aliases w:val="ft"/>
    <w:basedOn w:val="a"/>
    <w:link w:val="Char1"/>
    <w:uiPriority w:val="99"/>
    <w:unhideWhenUsed/>
    <w:rsid w:val="000D3E1E"/>
    <w:pPr>
      <w:tabs>
        <w:tab w:val="center" w:pos="4153"/>
        <w:tab w:val="right" w:pos="8306"/>
      </w:tabs>
      <w:spacing w:before="0" w:after="0" w:line="240" w:lineRule="auto"/>
    </w:pPr>
  </w:style>
  <w:style w:type="character" w:customStyle="1" w:styleId="Char1">
    <w:name w:val="Υποσέλιδο Char"/>
    <w:aliases w:val="ft Char"/>
    <w:basedOn w:val="a0"/>
    <w:link w:val="a5"/>
    <w:uiPriority w:val="99"/>
    <w:rsid w:val="000D3E1E"/>
    <w:rPr>
      <w:rFonts w:ascii="Verdana" w:eastAsia="Times New Roman" w:hAnsi="Verdana" w:cs="Times New Roman"/>
      <w:sz w:val="20"/>
      <w:szCs w:val="24"/>
      <w:lang w:val="en-US"/>
    </w:rPr>
  </w:style>
  <w:style w:type="character" w:styleId="-">
    <w:name w:val="Hyperlink"/>
    <w:uiPriority w:val="99"/>
    <w:rsid w:val="00E26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xUriServ/LexUriServ.do?uri=OJ:L:2003:124:0036:0041:el: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uroparl.europa.eu/charter/pdf/text_e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2516</Words>
  <Characters>13592</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 Στράβας</dc:creator>
  <cp:keywords/>
  <dc:description/>
  <cp:lastModifiedBy>Elias Georgoulopoulos</cp:lastModifiedBy>
  <cp:revision>5</cp:revision>
  <dcterms:created xsi:type="dcterms:W3CDTF">2026-04-22T08:47:00Z</dcterms:created>
  <dcterms:modified xsi:type="dcterms:W3CDTF">2026-04-22T09:34:00Z</dcterms:modified>
</cp:coreProperties>
</file>